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中华人民共和国主席令</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第八十四号</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《中华人民共和国数据安全法》已由中华人民共和国第十三届全国人民代表大会常务委员会第二十九次会议于2021年6月10日通过，现予公布，自2021年9月1日起施行。</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中华人民共和国主席习近平</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2021年6月10日</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目录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第一章总则</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第二章数据安全与发展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第三章数据安全制度</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第四章数据安全保护义务</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第五章政务数据安全与开放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第六章法律责任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第七章附则</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第一章总则</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第一条为了规范数据处理活动，保障数据安全，促进数据开发利用，保护个人、组织的合法权益，维护国家主权、安全和发展利益，制定本法。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第二条在中华人民共和国境内开展数据处理活动及其安全监管，适用本法。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在中华人民共和国境外开展数据处理活动，损害中华人民共和国国家安全、公共利益或者公民、组织合法权益的，依法追究法律责任。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第三条本法所称数据，是指任何以电子或者其他方式对信息的记录。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数据处理，包括数据的收集、存储、使用、加工、传输、提供、公开等。</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数据安全，是指通过采取必要措施，确保数据处于有效保护和合法利用的状态，以及具备保障持续安全状态的能力。</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第四条维护数据安全，应当坚持总体国家安全观，建立健全数据安全治理体系，提高数据安全保障能力。</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条中央国家安全领导机构负责国家数据安全工作的决策和议事协调，研究制定、指导实施国家数据安全战略和有关重大方针政策，统筹协调国家数据安全的重大事项和重要工作，建立国家数据安全工作协调机制。</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第六条各地区、各部门对本地区、本部门工作中收集和产生的数据及数据安全负责。</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工业、电信、交通、金融、自然资源、卫生健康、教育、科技等主管部门承担本行业、本领域数据安全监管职责。</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公安机关、国家安全机关等依照本法和有关法律、行政法规的规定，在各自职责范围内承担数据安全监管职责。</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proofErr w:type="gramStart"/>
      <w:r w:rsidRPr="005955D6">
        <w:rPr>
          <w:rFonts w:ascii="宋体" w:eastAsia="宋体" w:hAnsi="宋体" w:cs="宋体"/>
          <w:color w:val="333333"/>
          <w:kern w:val="0"/>
          <w:sz w:val="24"/>
          <w:szCs w:val="24"/>
        </w:rPr>
        <w:t>国家网信部门</w:t>
      </w:r>
      <w:proofErr w:type="gramEnd"/>
      <w:r w:rsidRPr="005955D6">
        <w:rPr>
          <w:rFonts w:ascii="宋体" w:eastAsia="宋体" w:hAnsi="宋体" w:cs="宋体"/>
          <w:color w:val="333333"/>
          <w:kern w:val="0"/>
          <w:sz w:val="24"/>
          <w:szCs w:val="24"/>
        </w:rPr>
        <w:t>依照本法和有关法律、行政法规的规定，负责统筹协调网络数据安全和相关监管工作。</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第七条国家保护个人、组织与数据有关的权益，鼓励数据依法合理有效利用，保障数据依法有序自由流动，促进以数据为关键要素的数字经济发展。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八条开展数据处理活动，应当遵守法律、法规，尊重社会公德和伦理，遵守商业道德和职业道德，诚实守信，履行数据安全保护义务，承担社会责任，不得危害国家安全、公共利益，不得损害个人、组织的合法权益。</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九条国家支持开展数据安全知识宣传普及，提高全社会的数据安全保护意识和水平，推动有关部门、行业组织、科研机构、企业、个人等共同参与数据安全保护工作，形成全社会共同维护数据安全和促进发展的良好环境。</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第十条相关行业组织按照章程，依法制定数据安全行为规范和团体标准，加强行业自律，指导会员加强数据安全保护，提高数据安全保护水平，促进行业健康发展。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第十一条国家积极开展数据安全治理、数据开发利用等领域的国际交流与合作，参与数据安全相关国际规则和标准的制定，促进数据跨境安全、自由流动。</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第十二条任何个人、组织都有权对违反本法规定的行为向有关主管部门投诉、举报。收到投诉、举报的部门应当及时依法处理。</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有关主管部门应当对投诉、举报人的相关信息予以保密，保护投诉、举报人的合法权益。</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第二章数据安全与发展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第十三条国家统筹发展和安全，坚持以数据开发利用和产业发展促进数据安全，以数据安全保障数据开发利用和产业发展。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第十四条国家实施大数据战略，推进数据基础设施建设，鼓励和支持数据在各行业、各领域的创新应用。</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省级以上人民政府应当将数字经济发展纳入本级国民经济和社会发展规划，并根据需要制定数字经济发展规划。</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第十五条国家支持开发利用数据提升公共服务的智能化水平。提供智能化公共服务，应当充分考虑老年人、残疾人的需求，避免对老年人、残疾人的日常生活造成障碍。</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第十六条国家支持数据开发利用和数据安全技术研究，鼓励数据开发利用和数据安全等领域的技术推广和商业创新，培育、发展数据开发利用和数据安全产品、产业体系。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七条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第十八条国家促进数据安全检测评估、认证等服务的发展，支持数据安全检测评估、认证等专业机构依法开展服务活动。</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国家支持有关部门、行业组织、企业、教育和科研机构、有关专业机构等在数据安全风险评估、防范、处置等方面开展协作。</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第十九条国家建立健全数据交易管理制度，规范数据交易行为，培育数据交易市场。</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第二十条国家支持教育、科研机构和企业等开展数据开发利用技术和数据安全相关教育和培训，采取多种方式培养数据开发利用技术和数据安全专业人才，促进人才交流。</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第三章数据安全制度</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一条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关系国家安全、国民经济命脉、重要民生、重大公共利益等数据属于国家核心数据，实行更加严格的管理制度。</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各地区、各部门应当按照数据分类分级保护制度，确定本地区、本部门以及相关行业、领域的重要数据具体目录，对列入目录的数据进行重点保护。</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第二十二条国家建立集中统一、高效权威的数据安全风险评估、报告、信息共享、监测预警机制。国家数据安全工作协调机制统筹协调有关部门加强数据安全风险信息的获取、分析、</w:t>
      </w:r>
      <w:proofErr w:type="gramStart"/>
      <w:r w:rsidRPr="005955D6">
        <w:rPr>
          <w:rFonts w:ascii="宋体" w:eastAsia="宋体" w:hAnsi="宋体" w:cs="宋体"/>
          <w:color w:val="333333"/>
          <w:kern w:val="0"/>
          <w:sz w:val="24"/>
          <w:szCs w:val="24"/>
        </w:rPr>
        <w:t>研</w:t>
      </w:r>
      <w:proofErr w:type="gramEnd"/>
      <w:r w:rsidRPr="005955D6">
        <w:rPr>
          <w:rFonts w:ascii="宋体" w:eastAsia="宋体" w:hAnsi="宋体" w:cs="宋体"/>
          <w:color w:val="333333"/>
          <w:kern w:val="0"/>
          <w:sz w:val="24"/>
          <w:szCs w:val="24"/>
        </w:rPr>
        <w:t>判、预警工作。</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第二十三条国家建立数据安全应急处置机制。发生数据安全事件，有关主管部门应当依法启动应急预案，采取相应的应急处置措施，防止危害扩大，消除安全隐患，并及时向社会发布与公众有关的警示信息。</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第二十四条国家建立数据安全审查制度，对影响或者可能影响国家安全的数据处理活动进行国家安全审查。</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依法</w:t>
      </w:r>
      <w:proofErr w:type="gramStart"/>
      <w:r w:rsidRPr="005955D6">
        <w:rPr>
          <w:rFonts w:ascii="宋体" w:eastAsia="宋体" w:hAnsi="宋体" w:cs="宋体"/>
          <w:color w:val="333333"/>
          <w:kern w:val="0"/>
          <w:sz w:val="24"/>
          <w:szCs w:val="24"/>
        </w:rPr>
        <w:t>作出</w:t>
      </w:r>
      <w:proofErr w:type="gramEnd"/>
      <w:r w:rsidRPr="005955D6">
        <w:rPr>
          <w:rFonts w:ascii="宋体" w:eastAsia="宋体" w:hAnsi="宋体" w:cs="宋体"/>
          <w:color w:val="333333"/>
          <w:kern w:val="0"/>
          <w:sz w:val="24"/>
          <w:szCs w:val="24"/>
        </w:rPr>
        <w:t>的安全审查决定为最终决定。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第二十五条国家对与维护国家安全和利益、履行国际义务相关的属于管制物项的数据依法实施出口管制。</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六条任何国家或者地区在与数据和数据开发利用技术等有关的投资、贸易等方面对中华人民共和国采取歧视性的禁止、限制或者其他类似措施的，中华人民共和国可以根据实际情况对该国家或者地区对等采取措施。</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第四章数据安全保护义务</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第二十七条开展数据处理活动应当依照法律、法规的规定，建立健全</w:t>
      </w:r>
      <w:proofErr w:type="gramStart"/>
      <w:r w:rsidRPr="005955D6">
        <w:rPr>
          <w:rFonts w:ascii="宋体" w:eastAsia="宋体" w:hAnsi="宋体" w:cs="宋体"/>
          <w:color w:val="333333"/>
          <w:kern w:val="0"/>
          <w:sz w:val="24"/>
          <w:szCs w:val="24"/>
        </w:rPr>
        <w:t>全</w:t>
      </w:r>
      <w:proofErr w:type="gramEnd"/>
      <w:r w:rsidRPr="005955D6">
        <w:rPr>
          <w:rFonts w:ascii="宋体" w:eastAsia="宋体" w:hAnsi="宋体" w:cs="宋体"/>
          <w:color w:val="333333"/>
          <w:kern w:val="0"/>
          <w:sz w:val="24"/>
          <w:szCs w:val="24"/>
        </w:rPr>
        <w:t>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重要数据的处理者应当明确数据安全负责人和管理机构，落实数据安全保护责任。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第二十八条开展数据处理活动以及研究开发数据新技术，应当有利于促进经济社会发展，增进人民福祉，符合社会公德和伦理。</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第二十九条开展数据处理活动应当加强风险监测，发现数据安全缺陷、漏洞等风险时，应当立即采取补救措施；发生数据安全事件时，应当立即采取处置措施，按照规定及时告知用户并向有关主管部门报告。</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第三十条重要数据的处理者应当按照规定对其数据处理活动定期开展风险评估，并向有关主管部门报送风险评估报告。</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风险评估报告应当包括处理的重要数据的种类、数量，开展数据处理活动的情况，面临的数据安全风险及其应对措施等。</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一条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w:t>
      </w:r>
      <w:proofErr w:type="gramStart"/>
      <w:r w:rsidRPr="005955D6">
        <w:rPr>
          <w:rFonts w:ascii="宋体" w:eastAsia="宋体" w:hAnsi="宋体" w:cs="宋体"/>
          <w:color w:val="333333"/>
          <w:kern w:val="0"/>
          <w:sz w:val="24"/>
          <w:szCs w:val="24"/>
        </w:rPr>
        <w:t>国家网信部门</w:t>
      </w:r>
      <w:proofErr w:type="gramEnd"/>
      <w:r w:rsidRPr="005955D6">
        <w:rPr>
          <w:rFonts w:ascii="宋体" w:eastAsia="宋体" w:hAnsi="宋体" w:cs="宋体"/>
          <w:color w:val="333333"/>
          <w:kern w:val="0"/>
          <w:sz w:val="24"/>
          <w:szCs w:val="24"/>
        </w:rPr>
        <w:t>会同国务院有关部门制定。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第三十二条任何组织、个人收集数据，应当采取合法、正当的方式，不得窃取或者以其他非法方式获取数据。</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法律、行政法规对收集、使用数据的目的、范围有规定的，应当在法律、行政法规规定的目的和范围内收集、使用数据。</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第三十三条从事数据交易中介服务的机构提供服务，应当要求数据提供方说明数据来源，审核交易双方的身份，并留存审核、交易记录。</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第三十四条法律、行政法规规定提供数据处理相关服务应当取得行政许可的，服务提供者应当依法取得许可。</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第三十五条公安机关、国家安全机关因依法维护国家安全或者侦查犯罪的需要调取数据，应当按照国家有关规定，经过严格的批准手续，依法进行，有关组织、个人应当予以配合。</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第三十六条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第五章政务数据安全与开放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第三十七条国家大力推进电子政务建设，提高政务数据的科学性、准确性、时效性，提升运用数据服务经济社会发展的能力。</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八条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第三十九条国家机关应当依照法律、行政法规的规定，建立健全数据安全管理制度，落实数据安全保护责任，保障政务数据安全。</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条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第四十一条国家机关应当遵循公正、公平、便民的原则，按照规定及时、准确地公开政务数据。依法不予公开的除外。</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第四十二条国家制定政务数据开放目录，构建统一规范、互联互通、安全可控的政务数据开放平台，推动政务数据开放利用。</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第四十三条法律、法规授权的具有管理公共事务职能的组织为履行法定职责开展数据处理活动，适用本章规定。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第六章法律责任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第四十四条有关主管部门在履行数据安全监管职责中，发现数据处理活动存在较大安全风险的，可以按照规定的权限和程序对有关组织、个人进行约谈，并要求有关组织、个人采取措施进行整改，消除隐患。</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五条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w:t>
      </w:r>
      <w:r w:rsidRPr="005955D6">
        <w:rPr>
          <w:rFonts w:ascii="宋体" w:eastAsia="宋体" w:hAnsi="宋体" w:cs="宋体"/>
          <w:color w:val="333333"/>
          <w:kern w:val="0"/>
          <w:sz w:val="24"/>
          <w:szCs w:val="24"/>
        </w:rPr>
        <w:lastRenderedPageBreak/>
        <w:t>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六条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七条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第四十八条违反本法第三十五条规定，拒不配合数据调取的，由有关主管部门责令改正，给予警告，并处五万元以上五十万元以下罚款，对直接负责的主管人员和其他直接责任人员处一万元以上十万元以下罚款。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第四十九条国家机关不履行本法规定的数据安全保护义务的，对直接负责的主管人员和其他直接责任人员依法给予处分。</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第五十条履行数据安全监管职责的国家工作人员玩忽职守、滥用职权、徇私舞弊的，依法给予处分。</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lastRenderedPageBreak/>
        <w:t>第五十一条窃取或者以其他非法方式获取数据，开展数据处理活动排除、限制竞争，或者损害个人、组织合法权益的，依照有关法律、行政法规的规定处罚。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第五十二条违反本法规定，给他人造成损害的，依法承担民事责任。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违反本法规定，构成违反治安管理行为的，依法给予治安管理处罚；构成犯罪的，依法追究刑事责任。</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第七章附则</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第五十三条开展涉及国家秘密的数据处理活动，适用《中华人民共和国保守国家秘密法》等法律、行政法规的规定。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在统计、档案工作中开展数据处理活动，开展涉及个人信息的数据处理活动，还应当遵守有关法律、行政法规的规定。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第五十四条军事数据安全保护的办法，由中央军事委员会依据本法另行制定。</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第五十五条本法自2021年9月1日起施行。</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(新华社电)</w:t>
      </w:r>
    </w:p>
    <w:p w:rsidR="005955D6" w:rsidRPr="005955D6" w:rsidRDefault="005955D6" w:rsidP="005955D6">
      <w:pPr>
        <w:widowControl/>
        <w:shd w:val="clear" w:color="auto" w:fill="FFFFFF"/>
        <w:spacing w:before="100" w:beforeAutospacing="1" w:after="100" w:afterAutospacing="1" w:line="360" w:lineRule="atLeast"/>
        <w:jc w:val="left"/>
        <w:rPr>
          <w:rFonts w:ascii="宋体" w:eastAsia="宋体" w:hAnsi="宋体" w:cs="宋体"/>
          <w:color w:val="333333"/>
          <w:kern w:val="0"/>
          <w:sz w:val="24"/>
          <w:szCs w:val="24"/>
        </w:rPr>
      </w:pPr>
      <w:r w:rsidRPr="005955D6">
        <w:rPr>
          <w:rFonts w:ascii="宋体" w:eastAsia="宋体" w:hAnsi="宋体" w:cs="宋体"/>
          <w:color w:val="333333"/>
          <w:kern w:val="0"/>
          <w:sz w:val="24"/>
          <w:szCs w:val="24"/>
        </w:rPr>
        <w:t>《 人民日报 》( 2021年06月19日 07 版)</w:t>
      </w:r>
    </w:p>
    <w:p w:rsidR="00A21B13" w:rsidRPr="005955D6" w:rsidRDefault="00A21B13">
      <w:bookmarkStart w:id="0" w:name="_GoBack"/>
      <w:bookmarkEnd w:id="0"/>
    </w:p>
    <w:sectPr w:rsidR="00A21B13" w:rsidRPr="005955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18" w:rsidRDefault="00B05018" w:rsidP="005955D6">
      <w:r>
        <w:separator/>
      </w:r>
    </w:p>
  </w:endnote>
  <w:endnote w:type="continuationSeparator" w:id="0">
    <w:p w:rsidR="00B05018" w:rsidRDefault="00B05018" w:rsidP="005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18" w:rsidRDefault="00B05018" w:rsidP="005955D6">
      <w:r>
        <w:separator/>
      </w:r>
    </w:p>
  </w:footnote>
  <w:footnote w:type="continuationSeparator" w:id="0">
    <w:p w:rsidR="00B05018" w:rsidRDefault="00B05018" w:rsidP="0059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B2"/>
    <w:rsid w:val="005955D6"/>
    <w:rsid w:val="00A21B13"/>
    <w:rsid w:val="00B05018"/>
    <w:rsid w:val="00C0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5D6"/>
    <w:rPr>
      <w:sz w:val="18"/>
      <w:szCs w:val="18"/>
    </w:rPr>
  </w:style>
  <w:style w:type="paragraph" w:styleId="a4">
    <w:name w:val="footer"/>
    <w:basedOn w:val="a"/>
    <w:link w:val="Char0"/>
    <w:uiPriority w:val="99"/>
    <w:unhideWhenUsed/>
    <w:rsid w:val="005955D6"/>
    <w:pPr>
      <w:tabs>
        <w:tab w:val="center" w:pos="4153"/>
        <w:tab w:val="right" w:pos="8306"/>
      </w:tabs>
      <w:snapToGrid w:val="0"/>
      <w:jc w:val="left"/>
    </w:pPr>
    <w:rPr>
      <w:sz w:val="18"/>
      <w:szCs w:val="18"/>
    </w:rPr>
  </w:style>
  <w:style w:type="character" w:customStyle="1" w:styleId="Char0">
    <w:name w:val="页脚 Char"/>
    <w:basedOn w:val="a0"/>
    <w:link w:val="a4"/>
    <w:uiPriority w:val="99"/>
    <w:rsid w:val="005955D6"/>
    <w:rPr>
      <w:sz w:val="18"/>
      <w:szCs w:val="18"/>
    </w:rPr>
  </w:style>
  <w:style w:type="character" w:customStyle="1" w:styleId="bjh-p">
    <w:name w:val="bjh-p"/>
    <w:basedOn w:val="a0"/>
    <w:rsid w:val="00595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5D6"/>
    <w:rPr>
      <w:sz w:val="18"/>
      <w:szCs w:val="18"/>
    </w:rPr>
  </w:style>
  <w:style w:type="paragraph" w:styleId="a4">
    <w:name w:val="footer"/>
    <w:basedOn w:val="a"/>
    <w:link w:val="Char0"/>
    <w:uiPriority w:val="99"/>
    <w:unhideWhenUsed/>
    <w:rsid w:val="005955D6"/>
    <w:pPr>
      <w:tabs>
        <w:tab w:val="center" w:pos="4153"/>
        <w:tab w:val="right" w:pos="8306"/>
      </w:tabs>
      <w:snapToGrid w:val="0"/>
      <w:jc w:val="left"/>
    </w:pPr>
    <w:rPr>
      <w:sz w:val="18"/>
      <w:szCs w:val="18"/>
    </w:rPr>
  </w:style>
  <w:style w:type="character" w:customStyle="1" w:styleId="Char0">
    <w:name w:val="页脚 Char"/>
    <w:basedOn w:val="a0"/>
    <w:link w:val="a4"/>
    <w:uiPriority w:val="99"/>
    <w:rsid w:val="005955D6"/>
    <w:rPr>
      <w:sz w:val="18"/>
      <w:szCs w:val="18"/>
    </w:rPr>
  </w:style>
  <w:style w:type="character" w:customStyle="1" w:styleId="bjh-p">
    <w:name w:val="bjh-p"/>
    <w:basedOn w:val="a0"/>
    <w:rsid w:val="0059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5259">
      <w:bodyDiv w:val="1"/>
      <w:marLeft w:val="0"/>
      <w:marRight w:val="0"/>
      <w:marTop w:val="0"/>
      <w:marBottom w:val="0"/>
      <w:divBdr>
        <w:top w:val="none" w:sz="0" w:space="0" w:color="auto"/>
        <w:left w:val="none" w:sz="0" w:space="0" w:color="auto"/>
        <w:bottom w:val="none" w:sz="0" w:space="0" w:color="auto"/>
        <w:right w:val="none" w:sz="0" w:space="0" w:color="auto"/>
      </w:divBdr>
      <w:divsChild>
        <w:div w:id="132254251">
          <w:marLeft w:val="0"/>
          <w:marRight w:val="0"/>
          <w:marTop w:val="0"/>
          <w:marBottom w:val="0"/>
          <w:divBdr>
            <w:top w:val="none" w:sz="0" w:space="0" w:color="auto"/>
            <w:left w:val="none" w:sz="0" w:space="0" w:color="auto"/>
            <w:bottom w:val="none" w:sz="0" w:space="0" w:color="auto"/>
            <w:right w:val="none" w:sz="0" w:space="0" w:color="auto"/>
          </w:divBdr>
          <w:divsChild>
            <w:div w:id="1530340441">
              <w:marLeft w:val="0"/>
              <w:marRight w:val="0"/>
              <w:marTop w:val="0"/>
              <w:marBottom w:val="0"/>
              <w:divBdr>
                <w:top w:val="none" w:sz="0" w:space="0" w:color="auto"/>
                <w:left w:val="none" w:sz="0" w:space="0" w:color="auto"/>
                <w:bottom w:val="none" w:sz="0" w:space="0" w:color="auto"/>
                <w:right w:val="none" w:sz="0" w:space="0" w:color="auto"/>
              </w:divBdr>
              <w:divsChild>
                <w:div w:id="1600992012">
                  <w:marLeft w:val="0"/>
                  <w:marRight w:val="0"/>
                  <w:marTop w:val="0"/>
                  <w:marBottom w:val="0"/>
                  <w:divBdr>
                    <w:top w:val="none" w:sz="0" w:space="0" w:color="auto"/>
                    <w:left w:val="none" w:sz="0" w:space="0" w:color="auto"/>
                    <w:bottom w:val="none" w:sz="0" w:space="0" w:color="auto"/>
                    <w:right w:val="none" w:sz="0" w:space="0" w:color="auto"/>
                  </w:divBdr>
                  <w:divsChild>
                    <w:div w:id="1909487170">
                      <w:marLeft w:val="0"/>
                      <w:marRight w:val="0"/>
                      <w:marTop w:val="0"/>
                      <w:marBottom w:val="0"/>
                      <w:divBdr>
                        <w:top w:val="none" w:sz="0" w:space="0" w:color="auto"/>
                        <w:left w:val="none" w:sz="0" w:space="0" w:color="auto"/>
                        <w:bottom w:val="none" w:sz="0" w:space="0" w:color="auto"/>
                        <w:right w:val="none" w:sz="0" w:space="0" w:color="auto"/>
                      </w:divBdr>
                      <w:divsChild>
                        <w:div w:id="726758765">
                          <w:marLeft w:val="0"/>
                          <w:marRight w:val="0"/>
                          <w:marTop w:val="0"/>
                          <w:marBottom w:val="0"/>
                          <w:divBdr>
                            <w:top w:val="none" w:sz="0" w:space="0" w:color="auto"/>
                            <w:left w:val="none" w:sz="0" w:space="0" w:color="auto"/>
                            <w:bottom w:val="none" w:sz="0" w:space="0" w:color="auto"/>
                            <w:right w:val="none" w:sz="0" w:space="0" w:color="auto"/>
                          </w:divBdr>
                          <w:divsChild>
                            <w:div w:id="345644916">
                              <w:marLeft w:val="0"/>
                              <w:marRight w:val="0"/>
                              <w:marTop w:val="0"/>
                              <w:marBottom w:val="0"/>
                              <w:divBdr>
                                <w:top w:val="none" w:sz="0" w:space="0" w:color="auto"/>
                                <w:left w:val="none" w:sz="0" w:space="0" w:color="auto"/>
                                <w:bottom w:val="none" w:sz="0" w:space="0" w:color="auto"/>
                                <w:right w:val="none" w:sz="0" w:space="0" w:color="auto"/>
                              </w:divBdr>
                              <w:divsChild>
                                <w:div w:id="1865367707">
                                  <w:marLeft w:val="0"/>
                                  <w:marRight w:val="0"/>
                                  <w:marTop w:val="0"/>
                                  <w:marBottom w:val="0"/>
                                  <w:divBdr>
                                    <w:top w:val="none" w:sz="0" w:space="0" w:color="auto"/>
                                    <w:left w:val="none" w:sz="0" w:space="0" w:color="auto"/>
                                    <w:bottom w:val="none" w:sz="0" w:space="0" w:color="auto"/>
                                    <w:right w:val="none" w:sz="0" w:space="0" w:color="auto"/>
                                  </w:divBdr>
                                  <w:divsChild>
                                    <w:div w:id="1901592783">
                                      <w:marLeft w:val="0"/>
                                      <w:marRight w:val="0"/>
                                      <w:marTop w:val="0"/>
                                      <w:marBottom w:val="0"/>
                                      <w:divBdr>
                                        <w:top w:val="none" w:sz="0" w:space="0" w:color="auto"/>
                                        <w:left w:val="none" w:sz="0" w:space="0" w:color="auto"/>
                                        <w:bottom w:val="none" w:sz="0" w:space="0" w:color="auto"/>
                                        <w:right w:val="none" w:sz="0" w:space="0" w:color="auto"/>
                                      </w:divBdr>
                                    </w:div>
                                    <w:div w:id="516697703">
                                      <w:marLeft w:val="0"/>
                                      <w:marRight w:val="0"/>
                                      <w:marTop w:val="0"/>
                                      <w:marBottom w:val="0"/>
                                      <w:divBdr>
                                        <w:top w:val="none" w:sz="0" w:space="0" w:color="auto"/>
                                        <w:left w:val="none" w:sz="0" w:space="0" w:color="auto"/>
                                        <w:bottom w:val="none" w:sz="0" w:space="0" w:color="auto"/>
                                        <w:right w:val="none" w:sz="0" w:space="0" w:color="auto"/>
                                      </w:divBdr>
                                    </w:div>
                                    <w:div w:id="732435032">
                                      <w:marLeft w:val="0"/>
                                      <w:marRight w:val="0"/>
                                      <w:marTop w:val="0"/>
                                      <w:marBottom w:val="0"/>
                                      <w:divBdr>
                                        <w:top w:val="none" w:sz="0" w:space="0" w:color="auto"/>
                                        <w:left w:val="none" w:sz="0" w:space="0" w:color="auto"/>
                                        <w:bottom w:val="none" w:sz="0" w:space="0" w:color="auto"/>
                                        <w:right w:val="none" w:sz="0" w:space="0" w:color="auto"/>
                                      </w:divBdr>
                                    </w:div>
                                    <w:div w:id="1318263960">
                                      <w:marLeft w:val="0"/>
                                      <w:marRight w:val="0"/>
                                      <w:marTop w:val="0"/>
                                      <w:marBottom w:val="0"/>
                                      <w:divBdr>
                                        <w:top w:val="none" w:sz="0" w:space="0" w:color="auto"/>
                                        <w:left w:val="none" w:sz="0" w:space="0" w:color="auto"/>
                                        <w:bottom w:val="none" w:sz="0" w:space="0" w:color="auto"/>
                                        <w:right w:val="none" w:sz="0" w:space="0" w:color="auto"/>
                                      </w:divBdr>
                                    </w:div>
                                    <w:div w:id="362680873">
                                      <w:marLeft w:val="0"/>
                                      <w:marRight w:val="0"/>
                                      <w:marTop w:val="0"/>
                                      <w:marBottom w:val="0"/>
                                      <w:divBdr>
                                        <w:top w:val="none" w:sz="0" w:space="0" w:color="auto"/>
                                        <w:left w:val="none" w:sz="0" w:space="0" w:color="auto"/>
                                        <w:bottom w:val="none" w:sz="0" w:space="0" w:color="auto"/>
                                        <w:right w:val="none" w:sz="0" w:space="0" w:color="auto"/>
                                      </w:divBdr>
                                    </w:div>
                                    <w:div w:id="715475388">
                                      <w:marLeft w:val="0"/>
                                      <w:marRight w:val="0"/>
                                      <w:marTop w:val="0"/>
                                      <w:marBottom w:val="0"/>
                                      <w:divBdr>
                                        <w:top w:val="none" w:sz="0" w:space="0" w:color="auto"/>
                                        <w:left w:val="none" w:sz="0" w:space="0" w:color="auto"/>
                                        <w:bottom w:val="none" w:sz="0" w:space="0" w:color="auto"/>
                                        <w:right w:val="none" w:sz="0" w:space="0" w:color="auto"/>
                                      </w:divBdr>
                                    </w:div>
                                    <w:div w:id="1590001505">
                                      <w:marLeft w:val="0"/>
                                      <w:marRight w:val="0"/>
                                      <w:marTop w:val="0"/>
                                      <w:marBottom w:val="0"/>
                                      <w:divBdr>
                                        <w:top w:val="none" w:sz="0" w:space="0" w:color="auto"/>
                                        <w:left w:val="none" w:sz="0" w:space="0" w:color="auto"/>
                                        <w:bottom w:val="none" w:sz="0" w:space="0" w:color="auto"/>
                                        <w:right w:val="none" w:sz="0" w:space="0" w:color="auto"/>
                                      </w:divBdr>
                                    </w:div>
                                    <w:div w:id="1688404439">
                                      <w:marLeft w:val="0"/>
                                      <w:marRight w:val="0"/>
                                      <w:marTop w:val="0"/>
                                      <w:marBottom w:val="0"/>
                                      <w:divBdr>
                                        <w:top w:val="none" w:sz="0" w:space="0" w:color="auto"/>
                                        <w:left w:val="none" w:sz="0" w:space="0" w:color="auto"/>
                                        <w:bottom w:val="none" w:sz="0" w:space="0" w:color="auto"/>
                                        <w:right w:val="none" w:sz="0" w:space="0" w:color="auto"/>
                                      </w:divBdr>
                                    </w:div>
                                    <w:div w:id="659844182">
                                      <w:marLeft w:val="0"/>
                                      <w:marRight w:val="0"/>
                                      <w:marTop w:val="0"/>
                                      <w:marBottom w:val="0"/>
                                      <w:divBdr>
                                        <w:top w:val="none" w:sz="0" w:space="0" w:color="auto"/>
                                        <w:left w:val="none" w:sz="0" w:space="0" w:color="auto"/>
                                        <w:bottom w:val="none" w:sz="0" w:space="0" w:color="auto"/>
                                        <w:right w:val="none" w:sz="0" w:space="0" w:color="auto"/>
                                      </w:divBdr>
                                    </w:div>
                                    <w:div w:id="995843949">
                                      <w:marLeft w:val="0"/>
                                      <w:marRight w:val="0"/>
                                      <w:marTop w:val="0"/>
                                      <w:marBottom w:val="0"/>
                                      <w:divBdr>
                                        <w:top w:val="none" w:sz="0" w:space="0" w:color="auto"/>
                                        <w:left w:val="none" w:sz="0" w:space="0" w:color="auto"/>
                                        <w:bottom w:val="none" w:sz="0" w:space="0" w:color="auto"/>
                                        <w:right w:val="none" w:sz="0" w:space="0" w:color="auto"/>
                                      </w:divBdr>
                                    </w:div>
                                    <w:div w:id="197352397">
                                      <w:marLeft w:val="0"/>
                                      <w:marRight w:val="0"/>
                                      <w:marTop w:val="0"/>
                                      <w:marBottom w:val="0"/>
                                      <w:divBdr>
                                        <w:top w:val="none" w:sz="0" w:space="0" w:color="auto"/>
                                        <w:left w:val="none" w:sz="0" w:space="0" w:color="auto"/>
                                        <w:bottom w:val="none" w:sz="0" w:space="0" w:color="auto"/>
                                        <w:right w:val="none" w:sz="0" w:space="0" w:color="auto"/>
                                      </w:divBdr>
                                    </w:div>
                                    <w:div w:id="1986161352">
                                      <w:marLeft w:val="0"/>
                                      <w:marRight w:val="0"/>
                                      <w:marTop w:val="0"/>
                                      <w:marBottom w:val="0"/>
                                      <w:divBdr>
                                        <w:top w:val="none" w:sz="0" w:space="0" w:color="auto"/>
                                        <w:left w:val="none" w:sz="0" w:space="0" w:color="auto"/>
                                        <w:bottom w:val="none" w:sz="0" w:space="0" w:color="auto"/>
                                        <w:right w:val="none" w:sz="0" w:space="0" w:color="auto"/>
                                      </w:divBdr>
                                    </w:div>
                                    <w:div w:id="558825637">
                                      <w:marLeft w:val="0"/>
                                      <w:marRight w:val="0"/>
                                      <w:marTop w:val="0"/>
                                      <w:marBottom w:val="0"/>
                                      <w:divBdr>
                                        <w:top w:val="none" w:sz="0" w:space="0" w:color="auto"/>
                                        <w:left w:val="none" w:sz="0" w:space="0" w:color="auto"/>
                                        <w:bottom w:val="none" w:sz="0" w:space="0" w:color="auto"/>
                                        <w:right w:val="none" w:sz="0" w:space="0" w:color="auto"/>
                                      </w:divBdr>
                                    </w:div>
                                    <w:div w:id="1330670361">
                                      <w:marLeft w:val="0"/>
                                      <w:marRight w:val="0"/>
                                      <w:marTop w:val="0"/>
                                      <w:marBottom w:val="0"/>
                                      <w:divBdr>
                                        <w:top w:val="none" w:sz="0" w:space="0" w:color="auto"/>
                                        <w:left w:val="none" w:sz="0" w:space="0" w:color="auto"/>
                                        <w:bottom w:val="none" w:sz="0" w:space="0" w:color="auto"/>
                                        <w:right w:val="none" w:sz="0" w:space="0" w:color="auto"/>
                                      </w:divBdr>
                                    </w:div>
                                    <w:div w:id="1052466903">
                                      <w:marLeft w:val="0"/>
                                      <w:marRight w:val="0"/>
                                      <w:marTop w:val="0"/>
                                      <w:marBottom w:val="0"/>
                                      <w:divBdr>
                                        <w:top w:val="none" w:sz="0" w:space="0" w:color="auto"/>
                                        <w:left w:val="none" w:sz="0" w:space="0" w:color="auto"/>
                                        <w:bottom w:val="none" w:sz="0" w:space="0" w:color="auto"/>
                                        <w:right w:val="none" w:sz="0" w:space="0" w:color="auto"/>
                                      </w:divBdr>
                                    </w:div>
                                    <w:div w:id="1870993258">
                                      <w:marLeft w:val="0"/>
                                      <w:marRight w:val="0"/>
                                      <w:marTop w:val="0"/>
                                      <w:marBottom w:val="0"/>
                                      <w:divBdr>
                                        <w:top w:val="none" w:sz="0" w:space="0" w:color="auto"/>
                                        <w:left w:val="none" w:sz="0" w:space="0" w:color="auto"/>
                                        <w:bottom w:val="none" w:sz="0" w:space="0" w:color="auto"/>
                                        <w:right w:val="none" w:sz="0" w:space="0" w:color="auto"/>
                                      </w:divBdr>
                                    </w:div>
                                    <w:div w:id="1557625258">
                                      <w:marLeft w:val="0"/>
                                      <w:marRight w:val="0"/>
                                      <w:marTop w:val="0"/>
                                      <w:marBottom w:val="0"/>
                                      <w:divBdr>
                                        <w:top w:val="none" w:sz="0" w:space="0" w:color="auto"/>
                                        <w:left w:val="none" w:sz="0" w:space="0" w:color="auto"/>
                                        <w:bottom w:val="none" w:sz="0" w:space="0" w:color="auto"/>
                                        <w:right w:val="none" w:sz="0" w:space="0" w:color="auto"/>
                                      </w:divBdr>
                                    </w:div>
                                    <w:div w:id="190076276">
                                      <w:marLeft w:val="0"/>
                                      <w:marRight w:val="0"/>
                                      <w:marTop w:val="0"/>
                                      <w:marBottom w:val="0"/>
                                      <w:divBdr>
                                        <w:top w:val="none" w:sz="0" w:space="0" w:color="auto"/>
                                        <w:left w:val="none" w:sz="0" w:space="0" w:color="auto"/>
                                        <w:bottom w:val="none" w:sz="0" w:space="0" w:color="auto"/>
                                        <w:right w:val="none" w:sz="0" w:space="0" w:color="auto"/>
                                      </w:divBdr>
                                    </w:div>
                                    <w:div w:id="1606882679">
                                      <w:marLeft w:val="0"/>
                                      <w:marRight w:val="0"/>
                                      <w:marTop w:val="0"/>
                                      <w:marBottom w:val="0"/>
                                      <w:divBdr>
                                        <w:top w:val="none" w:sz="0" w:space="0" w:color="auto"/>
                                        <w:left w:val="none" w:sz="0" w:space="0" w:color="auto"/>
                                        <w:bottom w:val="none" w:sz="0" w:space="0" w:color="auto"/>
                                        <w:right w:val="none" w:sz="0" w:space="0" w:color="auto"/>
                                      </w:divBdr>
                                    </w:div>
                                    <w:div w:id="170027657">
                                      <w:marLeft w:val="0"/>
                                      <w:marRight w:val="0"/>
                                      <w:marTop w:val="0"/>
                                      <w:marBottom w:val="0"/>
                                      <w:divBdr>
                                        <w:top w:val="none" w:sz="0" w:space="0" w:color="auto"/>
                                        <w:left w:val="none" w:sz="0" w:space="0" w:color="auto"/>
                                        <w:bottom w:val="none" w:sz="0" w:space="0" w:color="auto"/>
                                        <w:right w:val="none" w:sz="0" w:space="0" w:color="auto"/>
                                      </w:divBdr>
                                    </w:div>
                                    <w:div w:id="1009261662">
                                      <w:marLeft w:val="0"/>
                                      <w:marRight w:val="0"/>
                                      <w:marTop w:val="0"/>
                                      <w:marBottom w:val="0"/>
                                      <w:divBdr>
                                        <w:top w:val="none" w:sz="0" w:space="0" w:color="auto"/>
                                        <w:left w:val="none" w:sz="0" w:space="0" w:color="auto"/>
                                        <w:bottom w:val="none" w:sz="0" w:space="0" w:color="auto"/>
                                        <w:right w:val="none" w:sz="0" w:space="0" w:color="auto"/>
                                      </w:divBdr>
                                    </w:div>
                                    <w:div w:id="1677463068">
                                      <w:marLeft w:val="0"/>
                                      <w:marRight w:val="0"/>
                                      <w:marTop w:val="0"/>
                                      <w:marBottom w:val="0"/>
                                      <w:divBdr>
                                        <w:top w:val="none" w:sz="0" w:space="0" w:color="auto"/>
                                        <w:left w:val="none" w:sz="0" w:space="0" w:color="auto"/>
                                        <w:bottom w:val="none" w:sz="0" w:space="0" w:color="auto"/>
                                        <w:right w:val="none" w:sz="0" w:space="0" w:color="auto"/>
                                      </w:divBdr>
                                    </w:div>
                                    <w:div w:id="1594850606">
                                      <w:marLeft w:val="0"/>
                                      <w:marRight w:val="0"/>
                                      <w:marTop w:val="0"/>
                                      <w:marBottom w:val="0"/>
                                      <w:divBdr>
                                        <w:top w:val="none" w:sz="0" w:space="0" w:color="auto"/>
                                        <w:left w:val="none" w:sz="0" w:space="0" w:color="auto"/>
                                        <w:bottom w:val="none" w:sz="0" w:space="0" w:color="auto"/>
                                        <w:right w:val="none" w:sz="0" w:space="0" w:color="auto"/>
                                      </w:divBdr>
                                    </w:div>
                                    <w:div w:id="75784758">
                                      <w:marLeft w:val="0"/>
                                      <w:marRight w:val="0"/>
                                      <w:marTop w:val="0"/>
                                      <w:marBottom w:val="0"/>
                                      <w:divBdr>
                                        <w:top w:val="none" w:sz="0" w:space="0" w:color="auto"/>
                                        <w:left w:val="none" w:sz="0" w:space="0" w:color="auto"/>
                                        <w:bottom w:val="none" w:sz="0" w:space="0" w:color="auto"/>
                                        <w:right w:val="none" w:sz="0" w:space="0" w:color="auto"/>
                                      </w:divBdr>
                                    </w:div>
                                    <w:div w:id="1470896337">
                                      <w:marLeft w:val="0"/>
                                      <w:marRight w:val="0"/>
                                      <w:marTop w:val="0"/>
                                      <w:marBottom w:val="0"/>
                                      <w:divBdr>
                                        <w:top w:val="none" w:sz="0" w:space="0" w:color="auto"/>
                                        <w:left w:val="none" w:sz="0" w:space="0" w:color="auto"/>
                                        <w:bottom w:val="none" w:sz="0" w:space="0" w:color="auto"/>
                                        <w:right w:val="none" w:sz="0" w:space="0" w:color="auto"/>
                                      </w:divBdr>
                                    </w:div>
                                    <w:div w:id="193468981">
                                      <w:marLeft w:val="0"/>
                                      <w:marRight w:val="0"/>
                                      <w:marTop w:val="0"/>
                                      <w:marBottom w:val="0"/>
                                      <w:divBdr>
                                        <w:top w:val="none" w:sz="0" w:space="0" w:color="auto"/>
                                        <w:left w:val="none" w:sz="0" w:space="0" w:color="auto"/>
                                        <w:bottom w:val="none" w:sz="0" w:space="0" w:color="auto"/>
                                        <w:right w:val="none" w:sz="0" w:space="0" w:color="auto"/>
                                      </w:divBdr>
                                    </w:div>
                                    <w:div w:id="1628581080">
                                      <w:marLeft w:val="0"/>
                                      <w:marRight w:val="0"/>
                                      <w:marTop w:val="0"/>
                                      <w:marBottom w:val="0"/>
                                      <w:divBdr>
                                        <w:top w:val="none" w:sz="0" w:space="0" w:color="auto"/>
                                        <w:left w:val="none" w:sz="0" w:space="0" w:color="auto"/>
                                        <w:bottom w:val="none" w:sz="0" w:space="0" w:color="auto"/>
                                        <w:right w:val="none" w:sz="0" w:space="0" w:color="auto"/>
                                      </w:divBdr>
                                    </w:div>
                                    <w:div w:id="2001032364">
                                      <w:marLeft w:val="0"/>
                                      <w:marRight w:val="0"/>
                                      <w:marTop w:val="0"/>
                                      <w:marBottom w:val="0"/>
                                      <w:divBdr>
                                        <w:top w:val="none" w:sz="0" w:space="0" w:color="auto"/>
                                        <w:left w:val="none" w:sz="0" w:space="0" w:color="auto"/>
                                        <w:bottom w:val="none" w:sz="0" w:space="0" w:color="auto"/>
                                        <w:right w:val="none" w:sz="0" w:space="0" w:color="auto"/>
                                      </w:divBdr>
                                    </w:div>
                                    <w:div w:id="1679195688">
                                      <w:marLeft w:val="0"/>
                                      <w:marRight w:val="0"/>
                                      <w:marTop w:val="0"/>
                                      <w:marBottom w:val="0"/>
                                      <w:divBdr>
                                        <w:top w:val="none" w:sz="0" w:space="0" w:color="auto"/>
                                        <w:left w:val="none" w:sz="0" w:space="0" w:color="auto"/>
                                        <w:bottom w:val="none" w:sz="0" w:space="0" w:color="auto"/>
                                        <w:right w:val="none" w:sz="0" w:space="0" w:color="auto"/>
                                      </w:divBdr>
                                    </w:div>
                                    <w:div w:id="59521075">
                                      <w:marLeft w:val="0"/>
                                      <w:marRight w:val="0"/>
                                      <w:marTop w:val="0"/>
                                      <w:marBottom w:val="0"/>
                                      <w:divBdr>
                                        <w:top w:val="none" w:sz="0" w:space="0" w:color="auto"/>
                                        <w:left w:val="none" w:sz="0" w:space="0" w:color="auto"/>
                                        <w:bottom w:val="none" w:sz="0" w:space="0" w:color="auto"/>
                                        <w:right w:val="none" w:sz="0" w:space="0" w:color="auto"/>
                                      </w:divBdr>
                                    </w:div>
                                    <w:div w:id="148713631">
                                      <w:marLeft w:val="0"/>
                                      <w:marRight w:val="0"/>
                                      <w:marTop w:val="0"/>
                                      <w:marBottom w:val="0"/>
                                      <w:divBdr>
                                        <w:top w:val="none" w:sz="0" w:space="0" w:color="auto"/>
                                        <w:left w:val="none" w:sz="0" w:space="0" w:color="auto"/>
                                        <w:bottom w:val="none" w:sz="0" w:space="0" w:color="auto"/>
                                        <w:right w:val="none" w:sz="0" w:space="0" w:color="auto"/>
                                      </w:divBdr>
                                    </w:div>
                                    <w:div w:id="1349023774">
                                      <w:marLeft w:val="0"/>
                                      <w:marRight w:val="0"/>
                                      <w:marTop w:val="0"/>
                                      <w:marBottom w:val="0"/>
                                      <w:divBdr>
                                        <w:top w:val="none" w:sz="0" w:space="0" w:color="auto"/>
                                        <w:left w:val="none" w:sz="0" w:space="0" w:color="auto"/>
                                        <w:bottom w:val="none" w:sz="0" w:space="0" w:color="auto"/>
                                        <w:right w:val="none" w:sz="0" w:space="0" w:color="auto"/>
                                      </w:divBdr>
                                    </w:div>
                                    <w:div w:id="980382863">
                                      <w:marLeft w:val="0"/>
                                      <w:marRight w:val="0"/>
                                      <w:marTop w:val="0"/>
                                      <w:marBottom w:val="0"/>
                                      <w:divBdr>
                                        <w:top w:val="none" w:sz="0" w:space="0" w:color="auto"/>
                                        <w:left w:val="none" w:sz="0" w:space="0" w:color="auto"/>
                                        <w:bottom w:val="none" w:sz="0" w:space="0" w:color="auto"/>
                                        <w:right w:val="none" w:sz="0" w:space="0" w:color="auto"/>
                                      </w:divBdr>
                                    </w:div>
                                    <w:div w:id="1046560921">
                                      <w:marLeft w:val="0"/>
                                      <w:marRight w:val="0"/>
                                      <w:marTop w:val="0"/>
                                      <w:marBottom w:val="0"/>
                                      <w:divBdr>
                                        <w:top w:val="none" w:sz="0" w:space="0" w:color="auto"/>
                                        <w:left w:val="none" w:sz="0" w:space="0" w:color="auto"/>
                                        <w:bottom w:val="none" w:sz="0" w:space="0" w:color="auto"/>
                                        <w:right w:val="none" w:sz="0" w:space="0" w:color="auto"/>
                                      </w:divBdr>
                                    </w:div>
                                    <w:div w:id="1077631993">
                                      <w:marLeft w:val="0"/>
                                      <w:marRight w:val="0"/>
                                      <w:marTop w:val="0"/>
                                      <w:marBottom w:val="0"/>
                                      <w:divBdr>
                                        <w:top w:val="none" w:sz="0" w:space="0" w:color="auto"/>
                                        <w:left w:val="none" w:sz="0" w:space="0" w:color="auto"/>
                                        <w:bottom w:val="none" w:sz="0" w:space="0" w:color="auto"/>
                                        <w:right w:val="none" w:sz="0" w:space="0" w:color="auto"/>
                                      </w:divBdr>
                                    </w:div>
                                    <w:div w:id="60521467">
                                      <w:marLeft w:val="0"/>
                                      <w:marRight w:val="0"/>
                                      <w:marTop w:val="0"/>
                                      <w:marBottom w:val="0"/>
                                      <w:divBdr>
                                        <w:top w:val="none" w:sz="0" w:space="0" w:color="auto"/>
                                        <w:left w:val="none" w:sz="0" w:space="0" w:color="auto"/>
                                        <w:bottom w:val="none" w:sz="0" w:space="0" w:color="auto"/>
                                        <w:right w:val="none" w:sz="0" w:space="0" w:color="auto"/>
                                      </w:divBdr>
                                    </w:div>
                                    <w:div w:id="29771526">
                                      <w:marLeft w:val="0"/>
                                      <w:marRight w:val="0"/>
                                      <w:marTop w:val="0"/>
                                      <w:marBottom w:val="0"/>
                                      <w:divBdr>
                                        <w:top w:val="none" w:sz="0" w:space="0" w:color="auto"/>
                                        <w:left w:val="none" w:sz="0" w:space="0" w:color="auto"/>
                                        <w:bottom w:val="none" w:sz="0" w:space="0" w:color="auto"/>
                                        <w:right w:val="none" w:sz="0" w:space="0" w:color="auto"/>
                                      </w:divBdr>
                                    </w:div>
                                    <w:div w:id="1278295370">
                                      <w:marLeft w:val="0"/>
                                      <w:marRight w:val="0"/>
                                      <w:marTop w:val="0"/>
                                      <w:marBottom w:val="0"/>
                                      <w:divBdr>
                                        <w:top w:val="none" w:sz="0" w:space="0" w:color="auto"/>
                                        <w:left w:val="none" w:sz="0" w:space="0" w:color="auto"/>
                                        <w:bottom w:val="none" w:sz="0" w:space="0" w:color="auto"/>
                                        <w:right w:val="none" w:sz="0" w:space="0" w:color="auto"/>
                                      </w:divBdr>
                                    </w:div>
                                    <w:div w:id="1524586749">
                                      <w:marLeft w:val="0"/>
                                      <w:marRight w:val="0"/>
                                      <w:marTop w:val="0"/>
                                      <w:marBottom w:val="0"/>
                                      <w:divBdr>
                                        <w:top w:val="none" w:sz="0" w:space="0" w:color="auto"/>
                                        <w:left w:val="none" w:sz="0" w:space="0" w:color="auto"/>
                                        <w:bottom w:val="none" w:sz="0" w:space="0" w:color="auto"/>
                                        <w:right w:val="none" w:sz="0" w:space="0" w:color="auto"/>
                                      </w:divBdr>
                                    </w:div>
                                    <w:div w:id="1933928812">
                                      <w:marLeft w:val="0"/>
                                      <w:marRight w:val="0"/>
                                      <w:marTop w:val="0"/>
                                      <w:marBottom w:val="0"/>
                                      <w:divBdr>
                                        <w:top w:val="none" w:sz="0" w:space="0" w:color="auto"/>
                                        <w:left w:val="none" w:sz="0" w:space="0" w:color="auto"/>
                                        <w:bottom w:val="none" w:sz="0" w:space="0" w:color="auto"/>
                                        <w:right w:val="none" w:sz="0" w:space="0" w:color="auto"/>
                                      </w:divBdr>
                                    </w:div>
                                    <w:div w:id="2114088380">
                                      <w:marLeft w:val="0"/>
                                      <w:marRight w:val="0"/>
                                      <w:marTop w:val="0"/>
                                      <w:marBottom w:val="0"/>
                                      <w:divBdr>
                                        <w:top w:val="none" w:sz="0" w:space="0" w:color="auto"/>
                                        <w:left w:val="none" w:sz="0" w:space="0" w:color="auto"/>
                                        <w:bottom w:val="none" w:sz="0" w:space="0" w:color="auto"/>
                                        <w:right w:val="none" w:sz="0" w:space="0" w:color="auto"/>
                                      </w:divBdr>
                                    </w:div>
                                    <w:div w:id="1590040241">
                                      <w:marLeft w:val="0"/>
                                      <w:marRight w:val="0"/>
                                      <w:marTop w:val="0"/>
                                      <w:marBottom w:val="0"/>
                                      <w:divBdr>
                                        <w:top w:val="none" w:sz="0" w:space="0" w:color="auto"/>
                                        <w:left w:val="none" w:sz="0" w:space="0" w:color="auto"/>
                                        <w:bottom w:val="none" w:sz="0" w:space="0" w:color="auto"/>
                                        <w:right w:val="none" w:sz="0" w:space="0" w:color="auto"/>
                                      </w:divBdr>
                                    </w:div>
                                    <w:div w:id="244538495">
                                      <w:marLeft w:val="0"/>
                                      <w:marRight w:val="0"/>
                                      <w:marTop w:val="0"/>
                                      <w:marBottom w:val="0"/>
                                      <w:divBdr>
                                        <w:top w:val="none" w:sz="0" w:space="0" w:color="auto"/>
                                        <w:left w:val="none" w:sz="0" w:space="0" w:color="auto"/>
                                        <w:bottom w:val="none" w:sz="0" w:space="0" w:color="auto"/>
                                        <w:right w:val="none" w:sz="0" w:space="0" w:color="auto"/>
                                      </w:divBdr>
                                    </w:div>
                                    <w:div w:id="586959456">
                                      <w:marLeft w:val="0"/>
                                      <w:marRight w:val="0"/>
                                      <w:marTop w:val="0"/>
                                      <w:marBottom w:val="0"/>
                                      <w:divBdr>
                                        <w:top w:val="none" w:sz="0" w:space="0" w:color="auto"/>
                                        <w:left w:val="none" w:sz="0" w:space="0" w:color="auto"/>
                                        <w:bottom w:val="none" w:sz="0" w:space="0" w:color="auto"/>
                                        <w:right w:val="none" w:sz="0" w:space="0" w:color="auto"/>
                                      </w:divBdr>
                                    </w:div>
                                    <w:div w:id="1347907704">
                                      <w:marLeft w:val="0"/>
                                      <w:marRight w:val="0"/>
                                      <w:marTop w:val="0"/>
                                      <w:marBottom w:val="0"/>
                                      <w:divBdr>
                                        <w:top w:val="none" w:sz="0" w:space="0" w:color="auto"/>
                                        <w:left w:val="none" w:sz="0" w:space="0" w:color="auto"/>
                                        <w:bottom w:val="none" w:sz="0" w:space="0" w:color="auto"/>
                                        <w:right w:val="none" w:sz="0" w:space="0" w:color="auto"/>
                                      </w:divBdr>
                                    </w:div>
                                    <w:div w:id="1518618124">
                                      <w:marLeft w:val="0"/>
                                      <w:marRight w:val="0"/>
                                      <w:marTop w:val="0"/>
                                      <w:marBottom w:val="0"/>
                                      <w:divBdr>
                                        <w:top w:val="none" w:sz="0" w:space="0" w:color="auto"/>
                                        <w:left w:val="none" w:sz="0" w:space="0" w:color="auto"/>
                                        <w:bottom w:val="none" w:sz="0" w:space="0" w:color="auto"/>
                                        <w:right w:val="none" w:sz="0" w:space="0" w:color="auto"/>
                                      </w:divBdr>
                                    </w:div>
                                    <w:div w:id="1364205324">
                                      <w:marLeft w:val="0"/>
                                      <w:marRight w:val="0"/>
                                      <w:marTop w:val="0"/>
                                      <w:marBottom w:val="0"/>
                                      <w:divBdr>
                                        <w:top w:val="none" w:sz="0" w:space="0" w:color="auto"/>
                                        <w:left w:val="none" w:sz="0" w:space="0" w:color="auto"/>
                                        <w:bottom w:val="none" w:sz="0" w:space="0" w:color="auto"/>
                                        <w:right w:val="none" w:sz="0" w:space="0" w:color="auto"/>
                                      </w:divBdr>
                                    </w:div>
                                    <w:div w:id="319114418">
                                      <w:marLeft w:val="0"/>
                                      <w:marRight w:val="0"/>
                                      <w:marTop w:val="0"/>
                                      <w:marBottom w:val="0"/>
                                      <w:divBdr>
                                        <w:top w:val="none" w:sz="0" w:space="0" w:color="auto"/>
                                        <w:left w:val="none" w:sz="0" w:space="0" w:color="auto"/>
                                        <w:bottom w:val="none" w:sz="0" w:space="0" w:color="auto"/>
                                        <w:right w:val="none" w:sz="0" w:space="0" w:color="auto"/>
                                      </w:divBdr>
                                    </w:div>
                                    <w:div w:id="2001499154">
                                      <w:marLeft w:val="0"/>
                                      <w:marRight w:val="0"/>
                                      <w:marTop w:val="0"/>
                                      <w:marBottom w:val="0"/>
                                      <w:divBdr>
                                        <w:top w:val="none" w:sz="0" w:space="0" w:color="auto"/>
                                        <w:left w:val="none" w:sz="0" w:space="0" w:color="auto"/>
                                        <w:bottom w:val="none" w:sz="0" w:space="0" w:color="auto"/>
                                        <w:right w:val="none" w:sz="0" w:space="0" w:color="auto"/>
                                      </w:divBdr>
                                    </w:div>
                                    <w:div w:id="44909389">
                                      <w:marLeft w:val="0"/>
                                      <w:marRight w:val="0"/>
                                      <w:marTop w:val="0"/>
                                      <w:marBottom w:val="0"/>
                                      <w:divBdr>
                                        <w:top w:val="none" w:sz="0" w:space="0" w:color="auto"/>
                                        <w:left w:val="none" w:sz="0" w:space="0" w:color="auto"/>
                                        <w:bottom w:val="none" w:sz="0" w:space="0" w:color="auto"/>
                                        <w:right w:val="none" w:sz="0" w:space="0" w:color="auto"/>
                                      </w:divBdr>
                                    </w:div>
                                    <w:div w:id="1788893904">
                                      <w:marLeft w:val="0"/>
                                      <w:marRight w:val="0"/>
                                      <w:marTop w:val="0"/>
                                      <w:marBottom w:val="0"/>
                                      <w:divBdr>
                                        <w:top w:val="none" w:sz="0" w:space="0" w:color="auto"/>
                                        <w:left w:val="none" w:sz="0" w:space="0" w:color="auto"/>
                                        <w:bottom w:val="none" w:sz="0" w:space="0" w:color="auto"/>
                                        <w:right w:val="none" w:sz="0" w:space="0" w:color="auto"/>
                                      </w:divBdr>
                                    </w:div>
                                    <w:div w:id="1938443733">
                                      <w:marLeft w:val="0"/>
                                      <w:marRight w:val="0"/>
                                      <w:marTop w:val="0"/>
                                      <w:marBottom w:val="0"/>
                                      <w:divBdr>
                                        <w:top w:val="none" w:sz="0" w:space="0" w:color="auto"/>
                                        <w:left w:val="none" w:sz="0" w:space="0" w:color="auto"/>
                                        <w:bottom w:val="none" w:sz="0" w:space="0" w:color="auto"/>
                                        <w:right w:val="none" w:sz="0" w:space="0" w:color="auto"/>
                                      </w:divBdr>
                                    </w:div>
                                    <w:div w:id="252471520">
                                      <w:marLeft w:val="0"/>
                                      <w:marRight w:val="0"/>
                                      <w:marTop w:val="0"/>
                                      <w:marBottom w:val="0"/>
                                      <w:divBdr>
                                        <w:top w:val="none" w:sz="0" w:space="0" w:color="auto"/>
                                        <w:left w:val="none" w:sz="0" w:space="0" w:color="auto"/>
                                        <w:bottom w:val="none" w:sz="0" w:space="0" w:color="auto"/>
                                        <w:right w:val="none" w:sz="0" w:space="0" w:color="auto"/>
                                      </w:divBdr>
                                    </w:div>
                                    <w:div w:id="245193853">
                                      <w:marLeft w:val="0"/>
                                      <w:marRight w:val="0"/>
                                      <w:marTop w:val="0"/>
                                      <w:marBottom w:val="0"/>
                                      <w:divBdr>
                                        <w:top w:val="none" w:sz="0" w:space="0" w:color="auto"/>
                                        <w:left w:val="none" w:sz="0" w:space="0" w:color="auto"/>
                                        <w:bottom w:val="none" w:sz="0" w:space="0" w:color="auto"/>
                                        <w:right w:val="none" w:sz="0" w:space="0" w:color="auto"/>
                                      </w:divBdr>
                                    </w:div>
                                    <w:div w:id="1052267705">
                                      <w:marLeft w:val="0"/>
                                      <w:marRight w:val="0"/>
                                      <w:marTop w:val="0"/>
                                      <w:marBottom w:val="0"/>
                                      <w:divBdr>
                                        <w:top w:val="none" w:sz="0" w:space="0" w:color="auto"/>
                                        <w:left w:val="none" w:sz="0" w:space="0" w:color="auto"/>
                                        <w:bottom w:val="none" w:sz="0" w:space="0" w:color="auto"/>
                                        <w:right w:val="none" w:sz="0" w:space="0" w:color="auto"/>
                                      </w:divBdr>
                                    </w:div>
                                    <w:div w:id="1731266094">
                                      <w:marLeft w:val="0"/>
                                      <w:marRight w:val="0"/>
                                      <w:marTop w:val="0"/>
                                      <w:marBottom w:val="0"/>
                                      <w:divBdr>
                                        <w:top w:val="none" w:sz="0" w:space="0" w:color="auto"/>
                                        <w:left w:val="none" w:sz="0" w:space="0" w:color="auto"/>
                                        <w:bottom w:val="none" w:sz="0" w:space="0" w:color="auto"/>
                                        <w:right w:val="none" w:sz="0" w:space="0" w:color="auto"/>
                                      </w:divBdr>
                                    </w:div>
                                    <w:div w:id="650868323">
                                      <w:marLeft w:val="0"/>
                                      <w:marRight w:val="0"/>
                                      <w:marTop w:val="0"/>
                                      <w:marBottom w:val="0"/>
                                      <w:divBdr>
                                        <w:top w:val="none" w:sz="0" w:space="0" w:color="auto"/>
                                        <w:left w:val="none" w:sz="0" w:space="0" w:color="auto"/>
                                        <w:bottom w:val="none" w:sz="0" w:space="0" w:color="auto"/>
                                        <w:right w:val="none" w:sz="0" w:space="0" w:color="auto"/>
                                      </w:divBdr>
                                    </w:div>
                                    <w:div w:id="1664897731">
                                      <w:marLeft w:val="0"/>
                                      <w:marRight w:val="0"/>
                                      <w:marTop w:val="0"/>
                                      <w:marBottom w:val="0"/>
                                      <w:divBdr>
                                        <w:top w:val="none" w:sz="0" w:space="0" w:color="auto"/>
                                        <w:left w:val="none" w:sz="0" w:space="0" w:color="auto"/>
                                        <w:bottom w:val="none" w:sz="0" w:space="0" w:color="auto"/>
                                        <w:right w:val="none" w:sz="0" w:space="0" w:color="auto"/>
                                      </w:divBdr>
                                    </w:div>
                                    <w:div w:id="405499324">
                                      <w:marLeft w:val="0"/>
                                      <w:marRight w:val="0"/>
                                      <w:marTop w:val="0"/>
                                      <w:marBottom w:val="0"/>
                                      <w:divBdr>
                                        <w:top w:val="none" w:sz="0" w:space="0" w:color="auto"/>
                                        <w:left w:val="none" w:sz="0" w:space="0" w:color="auto"/>
                                        <w:bottom w:val="none" w:sz="0" w:space="0" w:color="auto"/>
                                        <w:right w:val="none" w:sz="0" w:space="0" w:color="auto"/>
                                      </w:divBdr>
                                    </w:div>
                                    <w:div w:id="1921135956">
                                      <w:marLeft w:val="0"/>
                                      <w:marRight w:val="0"/>
                                      <w:marTop w:val="0"/>
                                      <w:marBottom w:val="0"/>
                                      <w:divBdr>
                                        <w:top w:val="none" w:sz="0" w:space="0" w:color="auto"/>
                                        <w:left w:val="none" w:sz="0" w:space="0" w:color="auto"/>
                                        <w:bottom w:val="none" w:sz="0" w:space="0" w:color="auto"/>
                                        <w:right w:val="none" w:sz="0" w:space="0" w:color="auto"/>
                                      </w:divBdr>
                                    </w:div>
                                    <w:div w:id="1889141706">
                                      <w:marLeft w:val="0"/>
                                      <w:marRight w:val="0"/>
                                      <w:marTop w:val="0"/>
                                      <w:marBottom w:val="0"/>
                                      <w:divBdr>
                                        <w:top w:val="none" w:sz="0" w:space="0" w:color="auto"/>
                                        <w:left w:val="none" w:sz="0" w:space="0" w:color="auto"/>
                                        <w:bottom w:val="none" w:sz="0" w:space="0" w:color="auto"/>
                                        <w:right w:val="none" w:sz="0" w:space="0" w:color="auto"/>
                                      </w:divBdr>
                                    </w:div>
                                    <w:div w:id="1767651409">
                                      <w:marLeft w:val="0"/>
                                      <w:marRight w:val="0"/>
                                      <w:marTop w:val="0"/>
                                      <w:marBottom w:val="0"/>
                                      <w:divBdr>
                                        <w:top w:val="none" w:sz="0" w:space="0" w:color="auto"/>
                                        <w:left w:val="none" w:sz="0" w:space="0" w:color="auto"/>
                                        <w:bottom w:val="none" w:sz="0" w:space="0" w:color="auto"/>
                                        <w:right w:val="none" w:sz="0" w:space="0" w:color="auto"/>
                                      </w:divBdr>
                                    </w:div>
                                    <w:div w:id="65954730">
                                      <w:marLeft w:val="0"/>
                                      <w:marRight w:val="0"/>
                                      <w:marTop w:val="0"/>
                                      <w:marBottom w:val="0"/>
                                      <w:divBdr>
                                        <w:top w:val="none" w:sz="0" w:space="0" w:color="auto"/>
                                        <w:left w:val="none" w:sz="0" w:space="0" w:color="auto"/>
                                        <w:bottom w:val="none" w:sz="0" w:space="0" w:color="auto"/>
                                        <w:right w:val="none" w:sz="0" w:space="0" w:color="auto"/>
                                      </w:divBdr>
                                    </w:div>
                                    <w:div w:id="402023045">
                                      <w:marLeft w:val="0"/>
                                      <w:marRight w:val="0"/>
                                      <w:marTop w:val="0"/>
                                      <w:marBottom w:val="0"/>
                                      <w:divBdr>
                                        <w:top w:val="none" w:sz="0" w:space="0" w:color="auto"/>
                                        <w:left w:val="none" w:sz="0" w:space="0" w:color="auto"/>
                                        <w:bottom w:val="none" w:sz="0" w:space="0" w:color="auto"/>
                                        <w:right w:val="none" w:sz="0" w:space="0" w:color="auto"/>
                                      </w:divBdr>
                                    </w:div>
                                    <w:div w:id="665404292">
                                      <w:marLeft w:val="0"/>
                                      <w:marRight w:val="0"/>
                                      <w:marTop w:val="0"/>
                                      <w:marBottom w:val="0"/>
                                      <w:divBdr>
                                        <w:top w:val="none" w:sz="0" w:space="0" w:color="auto"/>
                                        <w:left w:val="none" w:sz="0" w:space="0" w:color="auto"/>
                                        <w:bottom w:val="none" w:sz="0" w:space="0" w:color="auto"/>
                                        <w:right w:val="none" w:sz="0" w:space="0" w:color="auto"/>
                                      </w:divBdr>
                                    </w:div>
                                    <w:div w:id="1199125656">
                                      <w:marLeft w:val="0"/>
                                      <w:marRight w:val="0"/>
                                      <w:marTop w:val="0"/>
                                      <w:marBottom w:val="0"/>
                                      <w:divBdr>
                                        <w:top w:val="none" w:sz="0" w:space="0" w:color="auto"/>
                                        <w:left w:val="none" w:sz="0" w:space="0" w:color="auto"/>
                                        <w:bottom w:val="none" w:sz="0" w:space="0" w:color="auto"/>
                                        <w:right w:val="none" w:sz="0" w:space="0" w:color="auto"/>
                                      </w:divBdr>
                                    </w:div>
                                    <w:div w:id="937636472">
                                      <w:marLeft w:val="0"/>
                                      <w:marRight w:val="0"/>
                                      <w:marTop w:val="0"/>
                                      <w:marBottom w:val="0"/>
                                      <w:divBdr>
                                        <w:top w:val="none" w:sz="0" w:space="0" w:color="auto"/>
                                        <w:left w:val="none" w:sz="0" w:space="0" w:color="auto"/>
                                        <w:bottom w:val="none" w:sz="0" w:space="0" w:color="auto"/>
                                        <w:right w:val="none" w:sz="0" w:space="0" w:color="auto"/>
                                      </w:divBdr>
                                    </w:div>
                                    <w:div w:id="859244513">
                                      <w:marLeft w:val="0"/>
                                      <w:marRight w:val="0"/>
                                      <w:marTop w:val="0"/>
                                      <w:marBottom w:val="0"/>
                                      <w:divBdr>
                                        <w:top w:val="none" w:sz="0" w:space="0" w:color="auto"/>
                                        <w:left w:val="none" w:sz="0" w:space="0" w:color="auto"/>
                                        <w:bottom w:val="none" w:sz="0" w:space="0" w:color="auto"/>
                                        <w:right w:val="none" w:sz="0" w:space="0" w:color="auto"/>
                                      </w:divBdr>
                                    </w:div>
                                    <w:div w:id="1278754284">
                                      <w:marLeft w:val="0"/>
                                      <w:marRight w:val="0"/>
                                      <w:marTop w:val="0"/>
                                      <w:marBottom w:val="0"/>
                                      <w:divBdr>
                                        <w:top w:val="none" w:sz="0" w:space="0" w:color="auto"/>
                                        <w:left w:val="none" w:sz="0" w:space="0" w:color="auto"/>
                                        <w:bottom w:val="none" w:sz="0" w:space="0" w:color="auto"/>
                                        <w:right w:val="none" w:sz="0" w:space="0" w:color="auto"/>
                                      </w:divBdr>
                                    </w:div>
                                    <w:div w:id="622419695">
                                      <w:marLeft w:val="0"/>
                                      <w:marRight w:val="0"/>
                                      <w:marTop w:val="0"/>
                                      <w:marBottom w:val="0"/>
                                      <w:divBdr>
                                        <w:top w:val="none" w:sz="0" w:space="0" w:color="auto"/>
                                        <w:left w:val="none" w:sz="0" w:space="0" w:color="auto"/>
                                        <w:bottom w:val="none" w:sz="0" w:space="0" w:color="auto"/>
                                        <w:right w:val="none" w:sz="0" w:space="0" w:color="auto"/>
                                      </w:divBdr>
                                    </w:div>
                                    <w:div w:id="510919645">
                                      <w:marLeft w:val="0"/>
                                      <w:marRight w:val="0"/>
                                      <w:marTop w:val="0"/>
                                      <w:marBottom w:val="0"/>
                                      <w:divBdr>
                                        <w:top w:val="none" w:sz="0" w:space="0" w:color="auto"/>
                                        <w:left w:val="none" w:sz="0" w:space="0" w:color="auto"/>
                                        <w:bottom w:val="none" w:sz="0" w:space="0" w:color="auto"/>
                                        <w:right w:val="none" w:sz="0" w:space="0" w:color="auto"/>
                                      </w:divBdr>
                                    </w:div>
                                    <w:div w:id="986129677">
                                      <w:marLeft w:val="0"/>
                                      <w:marRight w:val="0"/>
                                      <w:marTop w:val="0"/>
                                      <w:marBottom w:val="0"/>
                                      <w:divBdr>
                                        <w:top w:val="none" w:sz="0" w:space="0" w:color="auto"/>
                                        <w:left w:val="none" w:sz="0" w:space="0" w:color="auto"/>
                                        <w:bottom w:val="none" w:sz="0" w:space="0" w:color="auto"/>
                                        <w:right w:val="none" w:sz="0" w:space="0" w:color="auto"/>
                                      </w:divBdr>
                                    </w:div>
                                    <w:div w:id="1762986340">
                                      <w:marLeft w:val="0"/>
                                      <w:marRight w:val="0"/>
                                      <w:marTop w:val="0"/>
                                      <w:marBottom w:val="0"/>
                                      <w:divBdr>
                                        <w:top w:val="none" w:sz="0" w:space="0" w:color="auto"/>
                                        <w:left w:val="none" w:sz="0" w:space="0" w:color="auto"/>
                                        <w:bottom w:val="none" w:sz="0" w:space="0" w:color="auto"/>
                                        <w:right w:val="none" w:sz="0" w:space="0" w:color="auto"/>
                                      </w:divBdr>
                                    </w:div>
                                    <w:div w:id="1522931243">
                                      <w:marLeft w:val="0"/>
                                      <w:marRight w:val="0"/>
                                      <w:marTop w:val="0"/>
                                      <w:marBottom w:val="0"/>
                                      <w:divBdr>
                                        <w:top w:val="none" w:sz="0" w:space="0" w:color="auto"/>
                                        <w:left w:val="none" w:sz="0" w:space="0" w:color="auto"/>
                                        <w:bottom w:val="none" w:sz="0" w:space="0" w:color="auto"/>
                                        <w:right w:val="none" w:sz="0" w:space="0" w:color="auto"/>
                                      </w:divBdr>
                                    </w:div>
                                    <w:div w:id="136387089">
                                      <w:marLeft w:val="0"/>
                                      <w:marRight w:val="0"/>
                                      <w:marTop w:val="0"/>
                                      <w:marBottom w:val="0"/>
                                      <w:divBdr>
                                        <w:top w:val="none" w:sz="0" w:space="0" w:color="auto"/>
                                        <w:left w:val="none" w:sz="0" w:space="0" w:color="auto"/>
                                        <w:bottom w:val="none" w:sz="0" w:space="0" w:color="auto"/>
                                        <w:right w:val="none" w:sz="0" w:space="0" w:color="auto"/>
                                      </w:divBdr>
                                    </w:div>
                                    <w:div w:id="146477916">
                                      <w:marLeft w:val="0"/>
                                      <w:marRight w:val="0"/>
                                      <w:marTop w:val="0"/>
                                      <w:marBottom w:val="0"/>
                                      <w:divBdr>
                                        <w:top w:val="none" w:sz="0" w:space="0" w:color="auto"/>
                                        <w:left w:val="none" w:sz="0" w:space="0" w:color="auto"/>
                                        <w:bottom w:val="none" w:sz="0" w:space="0" w:color="auto"/>
                                        <w:right w:val="none" w:sz="0" w:space="0" w:color="auto"/>
                                      </w:divBdr>
                                    </w:div>
                                    <w:div w:id="1120955419">
                                      <w:marLeft w:val="0"/>
                                      <w:marRight w:val="0"/>
                                      <w:marTop w:val="0"/>
                                      <w:marBottom w:val="0"/>
                                      <w:divBdr>
                                        <w:top w:val="none" w:sz="0" w:space="0" w:color="auto"/>
                                        <w:left w:val="none" w:sz="0" w:space="0" w:color="auto"/>
                                        <w:bottom w:val="none" w:sz="0" w:space="0" w:color="auto"/>
                                        <w:right w:val="none" w:sz="0" w:space="0" w:color="auto"/>
                                      </w:divBdr>
                                    </w:div>
                                    <w:div w:id="2101097589">
                                      <w:marLeft w:val="0"/>
                                      <w:marRight w:val="0"/>
                                      <w:marTop w:val="0"/>
                                      <w:marBottom w:val="0"/>
                                      <w:divBdr>
                                        <w:top w:val="none" w:sz="0" w:space="0" w:color="auto"/>
                                        <w:left w:val="none" w:sz="0" w:space="0" w:color="auto"/>
                                        <w:bottom w:val="none" w:sz="0" w:space="0" w:color="auto"/>
                                        <w:right w:val="none" w:sz="0" w:space="0" w:color="auto"/>
                                      </w:divBdr>
                                    </w:div>
                                    <w:div w:id="2059091349">
                                      <w:marLeft w:val="0"/>
                                      <w:marRight w:val="0"/>
                                      <w:marTop w:val="0"/>
                                      <w:marBottom w:val="0"/>
                                      <w:divBdr>
                                        <w:top w:val="none" w:sz="0" w:space="0" w:color="auto"/>
                                        <w:left w:val="none" w:sz="0" w:space="0" w:color="auto"/>
                                        <w:bottom w:val="none" w:sz="0" w:space="0" w:color="auto"/>
                                        <w:right w:val="none" w:sz="0" w:space="0" w:color="auto"/>
                                      </w:divBdr>
                                    </w:div>
                                    <w:div w:id="373039146">
                                      <w:marLeft w:val="0"/>
                                      <w:marRight w:val="0"/>
                                      <w:marTop w:val="0"/>
                                      <w:marBottom w:val="0"/>
                                      <w:divBdr>
                                        <w:top w:val="none" w:sz="0" w:space="0" w:color="auto"/>
                                        <w:left w:val="none" w:sz="0" w:space="0" w:color="auto"/>
                                        <w:bottom w:val="none" w:sz="0" w:space="0" w:color="auto"/>
                                        <w:right w:val="none" w:sz="0" w:space="0" w:color="auto"/>
                                      </w:divBdr>
                                    </w:div>
                                    <w:div w:id="2085563227">
                                      <w:marLeft w:val="0"/>
                                      <w:marRight w:val="0"/>
                                      <w:marTop w:val="0"/>
                                      <w:marBottom w:val="0"/>
                                      <w:divBdr>
                                        <w:top w:val="none" w:sz="0" w:space="0" w:color="auto"/>
                                        <w:left w:val="none" w:sz="0" w:space="0" w:color="auto"/>
                                        <w:bottom w:val="none" w:sz="0" w:space="0" w:color="auto"/>
                                        <w:right w:val="none" w:sz="0" w:space="0" w:color="auto"/>
                                      </w:divBdr>
                                    </w:div>
                                    <w:div w:id="1471363197">
                                      <w:marLeft w:val="0"/>
                                      <w:marRight w:val="0"/>
                                      <w:marTop w:val="0"/>
                                      <w:marBottom w:val="0"/>
                                      <w:divBdr>
                                        <w:top w:val="none" w:sz="0" w:space="0" w:color="auto"/>
                                        <w:left w:val="none" w:sz="0" w:space="0" w:color="auto"/>
                                        <w:bottom w:val="none" w:sz="0" w:space="0" w:color="auto"/>
                                        <w:right w:val="none" w:sz="0" w:space="0" w:color="auto"/>
                                      </w:divBdr>
                                    </w:div>
                                    <w:div w:id="447041432">
                                      <w:marLeft w:val="0"/>
                                      <w:marRight w:val="0"/>
                                      <w:marTop w:val="0"/>
                                      <w:marBottom w:val="0"/>
                                      <w:divBdr>
                                        <w:top w:val="none" w:sz="0" w:space="0" w:color="auto"/>
                                        <w:left w:val="none" w:sz="0" w:space="0" w:color="auto"/>
                                        <w:bottom w:val="none" w:sz="0" w:space="0" w:color="auto"/>
                                        <w:right w:val="none" w:sz="0" w:space="0" w:color="auto"/>
                                      </w:divBdr>
                                    </w:div>
                                    <w:div w:id="646476667">
                                      <w:marLeft w:val="0"/>
                                      <w:marRight w:val="0"/>
                                      <w:marTop w:val="0"/>
                                      <w:marBottom w:val="0"/>
                                      <w:divBdr>
                                        <w:top w:val="none" w:sz="0" w:space="0" w:color="auto"/>
                                        <w:left w:val="none" w:sz="0" w:space="0" w:color="auto"/>
                                        <w:bottom w:val="none" w:sz="0" w:space="0" w:color="auto"/>
                                        <w:right w:val="none" w:sz="0" w:space="0" w:color="auto"/>
                                      </w:divBdr>
                                    </w:div>
                                    <w:div w:id="1736656569">
                                      <w:marLeft w:val="0"/>
                                      <w:marRight w:val="0"/>
                                      <w:marTop w:val="0"/>
                                      <w:marBottom w:val="0"/>
                                      <w:divBdr>
                                        <w:top w:val="none" w:sz="0" w:space="0" w:color="auto"/>
                                        <w:left w:val="none" w:sz="0" w:space="0" w:color="auto"/>
                                        <w:bottom w:val="none" w:sz="0" w:space="0" w:color="auto"/>
                                        <w:right w:val="none" w:sz="0" w:space="0" w:color="auto"/>
                                      </w:divBdr>
                                    </w:div>
                                    <w:div w:id="909578329">
                                      <w:marLeft w:val="0"/>
                                      <w:marRight w:val="0"/>
                                      <w:marTop w:val="0"/>
                                      <w:marBottom w:val="0"/>
                                      <w:divBdr>
                                        <w:top w:val="none" w:sz="0" w:space="0" w:color="auto"/>
                                        <w:left w:val="none" w:sz="0" w:space="0" w:color="auto"/>
                                        <w:bottom w:val="none" w:sz="0" w:space="0" w:color="auto"/>
                                        <w:right w:val="none" w:sz="0" w:space="0" w:color="auto"/>
                                      </w:divBdr>
                                    </w:div>
                                    <w:div w:id="834614066">
                                      <w:marLeft w:val="0"/>
                                      <w:marRight w:val="0"/>
                                      <w:marTop w:val="0"/>
                                      <w:marBottom w:val="0"/>
                                      <w:divBdr>
                                        <w:top w:val="none" w:sz="0" w:space="0" w:color="auto"/>
                                        <w:left w:val="none" w:sz="0" w:space="0" w:color="auto"/>
                                        <w:bottom w:val="none" w:sz="0" w:space="0" w:color="auto"/>
                                        <w:right w:val="none" w:sz="0" w:space="0" w:color="auto"/>
                                      </w:divBdr>
                                    </w:div>
                                    <w:div w:id="172650673">
                                      <w:marLeft w:val="0"/>
                                      <w:marRight w:val="0"/>
                                      <w:marTop w:val="0"/>
                                      <w:marBottom w:val="0"/>
                                      <w:divBdr>
                                        <w:top w:val="none" w:sz="0" w:space="0" w:color="auto"/>
                                        <w:left w:val="none" w:sz="0" w:space="0" w:color="auto"/>
                                        <w:bottom w:val="none" w:sz="0" w:space="0" w:color="auto"/>
                                        <w:right w:val="none" w:sz="0" w:space="0" w:color="auto"/>
                                      </w:divBdr>
                                    </w:div>
                                    <w:div w:id="1818954443">
                                      <w:marLeft w:val="0"/>
                                      <w:marRight w:val="0"/>
                                      <w:marTop w:val="0"/>
                                      <w:marBottom w:val="0"/>
                                      <w:divBdr>
                                        <w:top w:val="none" w:sz="0" w:space="0" w:color="auto"/>
                                        <w:left w:val="none" w:sz="0" w:space="0" w:color="auto"/>
                                        <w:bottom w:val="none" w:sz="0" w:space="0" w:color="auto"/>
                                        <w:right w:val="none" w:sz="0" w:space="0" w:color="auto"/>
                                      </w:divBdr>
                                    </w:div>
                                    <w:div w:id="290290956">
                                      <w:marLeft w:val="0"/>
                                      <w:marRight w:val="0"/>
                                      <w:marTop w:val="0"/>
                                      <w:marBottom w:val="0"/>
                                      <w:divBdr>
                                        <w:top w:val="none" w:sz="0" w:space="0" w:color="auto"/>
                                        <w:left w:val="none" w:sz="0" w:space="0" w:color="auto"/>
                                        <w:bottom w:val="none" w:sz="0" w:space="0" w:color="auto"/>
                                        <w:right w:val="none" w:sz="0" w:space="0" w:color="auto"/>
                                      </w:divBdr>
                                    </w:div>
                                    <w:div w:id="1535000739">
                                      <w:marLeft w:val="0"/>
                                      <w:marRight w:val="0"/>
                                      <w:marTop w:val="0"/>
                                      <w:marBottom w:val="0"/>
                                      <w:divBdr>
                                        <w:top w:val="none" w:sz="0" w:space="0" w:color="auto"/>
                                        <w:left w:val="none" w:sz="0" w:space="0" w:color="auto"/>
                                        <w:bottom w:val="none" w:sz="0" w:space="0" w:color="auto"/>
                                        <w:right w:val="none" w:sz="0" w:space="0" w:color="auto"/>
                                      </w:divBdr>
                                    </w:div>
                                    <w:div w:id="1269237562">
                                      <w:marLeft w:val="0"/>
                                      <w:marRight w:val="0"/>
                                      <w:marTop w:val="0"/>
                                      <w:marBottom w:val="0"/>
                                      <w:divBdr>
                                        <w:top w:val="none" w:sz="0" w:space="0" w:color="auto"/>
                                        <w:left w:val="none" w:sz="0" w:space="0" w:color="auto"/>
                                        <w:bottom w:val="none" w:sz="0" w:space="0" w:color="auto"/>
                                        <w:right w:val="none" w:sz="0" w:space="0" w:color="auto"/>
                                      </w:divBdr>
                                    </w:div>
                                    <w:div w:id="861479675">
                                      <w:marLeft w:val="0"/>
                                      <w:marRight w:val="0"/>
                                      <w:marTop w:val="0"/>
                                      <w:marBottom w:val="0"/>
                                      <w:divBdr>
                                        <w:top w:val="none" w:sz="0" w:space="0" w:color="auto"/>
                                        <w:left w:val="none" w:sz="0" w:space="0" w:color="auto"/>
                                        <w:bottom w:val="none" w:sz="0" w:space="0" w:color="auto"/>
                                        <w:right w:val="none" w:sz="0" w:space="0" w:color="auto"/>
                                      </w:divBdr>
                                    </w:div>
                                    <w:div w:id="136340802">
                                      <w:marLeft w:val="0"/>
                                      <w:marRight w:val="0"/>
                                      <w:marTop w:val="0"/>
                                      <w:marBottom w:val="0"/>
                                      <w:divBdr>
                                        <w:top w:val="none" w:sz="0" w:space="0" w:color="auto"/>
                                        <w:left w:val="none" w:sz="0" w:space="0" w:color="auto"/>
                                        <w:bottom w:val="none" w:sz="0" w:space="0" w:color="auto"/>
                                        <w:right w:val="none" w:sz="0" w:space="0" w:color="auto"/>
                                      </w:divBdr>
                                    </w:div>
                                    <w:div w:id="1190410852">
                                      <w:marLeft w:val="0"/>
                                      <w:marRight w:val="0"/>
                                      <w:marTop w:val="0"/>
                                      <w:marBottom w:val="0"/>
                                      <w:divBdr>
                                        <w:top w:val="none" w:sz="0" w:space="0" w:color="auto"/>
                                        <w:left w:val="none" w:sz="0" w:space="0" w:color="auto"/>
                                        <w:bottom w:val="none" w:sz="0" w:space="0" w:color="auto"/>
                                        <w:right w:val="none" w:sz="0" w:space="0" w:color="auto"/>
                                      </w:divBdr>
                                    </w:div>
                                    <w:div w:id="790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846</Words>
  <Characters>4828</Characters>
  <Application>Microsoft Office Word</Application>
  <DocSecurity>0</DocSecurity>
  <Lines>40</Lines>
  <Paragraphs>11</Paragraphs>
  <ScaleCrop>false</ScaleCrop>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2021-08-18T06:08:00Z</dcterms:created>
  <dcterms:modified xsi:type="dcterms:W3CDTF">2021-08-18T06:08:00Z</dcterms:modified>
</cp:coreProperties>
</file>