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824DA2" w:rsidRPr="00824DA2" w:rsidTr="00824DA2">
        <w:trPr>
          <w:tblCellSpacing w:w="15" w:type="dxa"/>
        </w:trPr>
        <w:tc>
          <w:tcPr>
            <w:tcW w:w="0" w:type="auto"/>
            <w:gridSpan w:val="2"/>
            <w:vAlign w:val="center"/>
            <w:hideMark/>
          </w:tcPr>
          <w:p w:rsidR="00824DA2" w:rsidRPr="00824DA2" w:rsidRDefault="00824DA2" w:rsidP="00824DA2">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标题：</w:t>
            </w:r>
          </w:p>
          <w:p w:rsidR="00824DA2" w:rsidRPr="00824DA2" w:rsidRDefault="00824DA2" w:rsidP="00824DA2">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建设工程质量管理条例</w:t>
            </w:r>
          </w:p>
        </w:tc>
      </w:tr>
      <w:tr w:rsidR="00824DA2" w:rsidRPr="00824DA2" w:rsidTr="00824DA2">
        <w:trPr>
          <w:tblCellSpacing w:w="15" w:type="dxa"/>
        </w:trPr>
        <w:tc>
          <w:tcPr>
            <w:tcW w:w="8130" w:type="dxa"/>
            <w:vAlign w:val="center"/>
            <w:hideMark/>
          </w:tcPr>
          <w:p w:rsidR="00824DA2" w:rsidRPr="00824DA2" w:rsidRDefault="00824DA2" w:rsidP="00824DA2">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索引号：</w:t>
            </w:r>
          </w:p>
          <w:p w:rsidR="00824DA2" w:rsidRPr="00824DA2" w:rsidRDefault="00824DA2" w:rsidP="00824DA2">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2021-1623305903211</w:t>
            </w:r>
          </w:p>
        </w:tc>
        <w:tc>
          <w:tcPr>
            <w:tcW w:w="4665" w:type="dxa"/>
            <w:vAlign w:val="center"/>
            <w:hideMark/>
          </w:tcPr>
          <w:p w:rsidR="00824DA2" w:rsidRPr="00824DA2" w:rsidRDefault="00824DA2" w:rsidP="00824DA2">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主题分类：</w:t>
            </w:r>
          </w:p>
          <w:p w:rsidR="00824DA2" w:rsidRPr="00824DA2" w:rsidRDefault="00824DA2" w:rsidP="00824DA2">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总局涉及职能的行政法规</w:t>
            </w:r>
          </w:p>
        </w:tc>
      </w:tr>
      <w:tr w:rsidR="00824DA2" w:rsidRPr="00824DA2" w:rsidTr="00824DA2">
        <w:trPr>
          <w:tblCellSpacing w:w="15" w:type="dxa"/>
        </w:trPr>
        <w:tc>
          <w:tcPr>
            <w:tcW w:w="8130" w:type="dxa"/>
            <w:vAlign w:val="center"/>
            <w:hideMark/>
          </w:tcPr>
          <w:p w:rsidR="00824DA2" w:rsidRPr="00824DA2" w:rsidRDefault="00824DA2" w:rsidP="00824DA2">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文号：</w:t>
            </w:r>
          </w:p>
          <w:p w:rsidR="00824DA2" w:rsidRPr="00824DA2" w:rsidRDefault="00824DA2" w:rsidP="00824DA2">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无</w:t>
            </w:r>
          </w:p>
        </w:tc>
        <w:tc>
          <w:tcPr>
            <w:tcW w:w="4665" w:type="dxa"/>
            <w:vAlign w:val="center"/>
            <w:hideMark/>
          </w:tcPr>
          <w:p w:rsidR="00824DA2" w:rsidRPr="00824DA2" w:rsidRDefault="00824DA2" w:rsidP="00824DA2">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公布日期：</w:t>
            </w:r>
          </w:p>
          <w:p w:rsidR="00824DA2" w:rsidRPr="00824DA2" w:rsidRDefault="00824DA2" w:rsidP="00824DA2">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824DA2">
              <w:rPr>
                <w:rFonts w:ascii="微软雅黑" w:eastAsia="微软雅黑" w:hAnsi="微软雅黑" w:cs="宋体" w:hint="eastAsia"/>
                <w:color w:val="333333"/>
                <w:kern w:val="0"/>
                <w:sz w:val="24"/>
                <w:szCs w:val="24"/>
              </w:rPr>
              <w:t>2019年04月23日</w:t>
            </w:r>
          </w:p>
        </w:tc>
      </w:tr>
      <w:tr w:rsidR="00824DA2" w:rsidRPr="00824DA2" w:rsidTr="00824DA2">
        <w:trPr>
          <w:tblCellSpacing w:w="15" w:type="dxa"/>
          <w:hidden/>
        </w:trPr>
        <w:tc>
          <w:tcPr>
            <w:tcW w:w="8130" w:type="dxa"/>
            <w:vAlign w:val="center"/>
            <w:hideMark/>
          </w:tcPr>
          <w:p w:rsidR="00824DA2" w:rsidRPr="00824DA2" w:rsidRDefault="00824DA2" w:rsidP="00824DA2">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824DA2">
              <w:rPr>
                <w:rFonts w:ascii="微软雅黑" w:eastAsia="微软雅黑" w:hAnsi="微软雅黑" w:cs="宋体" w:hint="eastAsia"/>
                <w:vanish/>
                <w:color w:val="333333"/>
                <w:kern w:val="0"/>
                <w:sz w:val="24"/>
                <w:szCs w:val="24"/>
              </w:rPr>
              <w:t>成文日期：</w:t>
            </w:r>
          </w:p>
          <w:p w:rsidR="00824DA2" w:rsidRPr="00824DA2" w:rsidRDefault="00824DA2" w:rsidP="00824DA2">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824DA2">
              <w:rPr>
                <w:rFonts w:ascii="微软雅黑" w:eastAsia="微软雅黑" w:hAnsi="微软雅黑" w:cs="宋体" w:hint="eastAsia"/>
                <w:vanish/>
                <w:color w:val="333333"/>
                <w:kern w:val="0"/>
                <w:sz w:val="24"/>
                <w:szCs w:val="24"/>
              </w:rPr>
              <w:t>2019年04月23日</w:t>
            </w:r>
          </w:p>
        </w:tc>
        <w:tc>
          <w:tcPr>
            <w:tcW w:w="4665" w:type="dxa"/>
            <w:vAlign w:val="center"/>
            <w:hideMark/>
          </w:tcPr>
          <w:p w:rsidR="00824DA2" w:rsidRPr="00824DA2" w:rsidRDefault="00824DA2" w:rsidP="00824DA2">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824DA2">
              <w:rPr>
                <w:rFonts w:ascii="微软雅黑" w:eastAsia="微软雅黑" w:hAnsi="微软雅黑" w:cs="宋体" w:hint="eastAsia"/>
                <w:vanish/>
                <w:color w:val="333333"/>
                <w:kern w:val="0"/>
                <w:sz w:val="24"/>
                <w:szCs w:val="24"/>
              </w:rPr>
              <w:t>发布日期：</w:t>
            </w:r>
          </w:p>
          <w:p w:rsidR="00824DA2" w:rsidRPr="00824DA2" w:rsidRDefault="00824DA2" w:rsidP="00824DA2">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824DA2">
              <w:rPr>
                <w:rFonts w:ascii="微软雅黑" w:eastAsia="微软雅黑" w:hAnsi="微软雅黑" w:cs="宋体" w:hint="eastAsia"/>
                <w:vanish/>
                <w:color w:val="333333"/>
                <w:kern w:val="0"/>
                <w:sz w:val="24"/>
                <w:szCs w:val="24"/>
              </w:rPr>
              <w:t>2021年06月10日</w:t>
            </w:r>
          </w:p>
        </w:tc>
      </w:tr>
      <w:tr w:rsidR="00824DA2" w:rsidRPr="00824DA2" w:rsidTr="00824DA2">
        <w:trPr>
          <w:tblCellSpacing w:w="15" w:type="dxa"/>
          <w:hidden/>
        </w:trPr>
        <w:tc>
          <w:tcPr>
            <w:tcW w:w="8130" w:type="dxa"/>
            <w:vAlign w:val="center"/>
            <w:hideMark/>
          </w:tcPr>
          <w:p w:rsidR="00824DA2" w:rsidRPr="00824DA2" w:rsidRDefault="00824DA2" w:rsidP="00824DA2">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824DA2">
              <w:rPr>
                <w:rFonts w:ascii="微软雅黑" w:eastAsia="微软雅黑" w:hAnsi="微软雅黑" w:cs="宋体" w:hint="eastAsia"/>
                <w:vanish/>
                <w:color w:val="333333"/>
                <w:kern w:val="0"/>
                <w:sz w:val="24"/>
                <w:szCs w:val="24"/>
              </w:rPr>
              <w:t>体裁分类：</w:t>
            </w:r>
          </w:p>
          <w:p w:rsidR="00824DA2" w:rsidRPr="00824DA2" w:rsidRDefault="00824DA2" w:rsidP="00824DA2">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824DA2">
              <w:rPr>
                <w:rFonts w:ascii="微软雅黑" w:eastAsia="微软雅黑" w:hAnsi="微软雅黑" w:cs="宋体" w:hint="eastAsia"/>
                <w:vanish/>
                <w:color w:val="333333"/>
                <w:kern w:val="0"/>
                <w:sz w:val="24"/>
                <w:szCs w:val="24"/>
              </w:rPr>
              <w:t>无</w:t>
            </w:r>
          </w:p>
        </w:tc>
        <w:tc>
          <w:tcPr>
            <w:tcW w:w="4665" w:type="dxa"/>
            <w:vAlign w:val="center"/>
            <w:hideMark/>
          </w:tcPr>
          <w:p w:rsidR="00824DA2" w:rsidRPr="00824DA2" w:rsidRDefault="00824DA2" w:rsidP="00824DA2">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824DA2">
              <w:rPr>
                <w:rFonts w:ascii="微软雅黑" w:eastAsia="微软雅黑" w:hAnsi="微软雅黑" w:cs="宋体" w:hint="eastAsia"/>
                <w:vanish/>
                <w:color w:val="333333"/>
                <w:kern w:val="0"/>
                <w:sz w:val="24"/>
                <w:szCs w:val="24"/>
              </w:rPr>
              <w:t>公文种类：</w:t>
            </w:r>
          </w:p>
          <w:p w:rsidR="00824DA2" w:rsidRPr="00824DA2" w:rsidRDefault="00824DA2" w:rsidP="00824DA2">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824DA2" w:rsidRPr="00824DA2" w:rsidRDefault="00824DA2" w:rsidP="00824DA2">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824DA2">
        <w:rPr>
          <w:rFonts w:ascii="黑体" w:eastAsia="黑体" w:hAnsi="黑体" w:cs="宋体" w:hint="eastAsia"/>
          <w:b/>
          <w:bCs/>
          <w:color w:val="333333"/>
          <w:kern w:val="0"/>
          <w:sz w:val="36"/>
          <w:szCs w:val="36"/>
        </w:rPr>
        <w:t>建设工程质量管理条例</w:t>
      </w:r>
    </w:p>
    <w:p w:rsidR="00824DA2" w:rsidRPr="00824DA2" w:rsidRDefault="00824DA2" w:rsidP="00824DA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24DA2">
        <w:rPr>
          <w:rFonts w:ascii="宋体" w:eastAsia="宋体" w:hAnsi="宋体" w:cs="宋体" w:hint="eastAsia"/>
          <w:color w:val="333333"/>
          <w:kern w:val="0"/>
          <w:sz w:val="24"/>
          <w:szCs w:val="24"/>
        </w:rPr>
        <w:t xml:space="preserve">　　</w:t>
      </w:r>
      <w:r w:rsidRPr="00824DA2">
        <w:rPr>
          <w:rFonts w:ascii="楷体" w:eastAsia="楷体" w:hAnsi="楷体" w:cs="宋体" w:hint="eastAsia"/>
          <w:b/>
          <w:bCs/>
          <w:color w:val="333333"/>
          <w:kern w:val="0"/>
          <w:sz w:val="27"/>
          <w:szCs w:val="27"/>
        </w:rPr>
        <w:t>(2000年1月30日中华人民共和国国务院令第279号发布　根据2017年10月7日《国务院关于修改部分行政法规的决定》第一次修订　根据2019年4月23日《国务院关于修改部分行政法规的决定》第二次修订)</w:t>
      </w:r>
      <w:r w:rsidRPr="00824DA2">
        <w:rPr>
          <w:rFonts w:ascii="宋体" w:eastAsia="宋体" w:hAnsi="宋体" w:cs="宋体" w:hint="eastAsia"/>
          <w:b/>
          <w:bCs/>
          <w:color w:val="333333"/>
          <w:kern w:val="0"/>
          <w:sz w:val="27"/>
          <w:szCs w:val="27"/>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第一章　总则</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第一条　为了加强对建设工程质量的管理，保证建设工程质量，保护人民生命和财产安全，根据《中华人民共和国建筑法》，制定本条例。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第二条　凡在中华人民共和国境内从事建设工程的新建、扩建、改建等有关活动及实施对建设工程质量监督管理的，必须遵守本条例。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本条例所称建设工程，是指土木工程、建筑工程、线路管道和设备安装工程及装修工程。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第三条　建设单位、勘察单位、设计单位、施工单位、工程监理单位依法对建设工程质量负责。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第四条　县级以上人民政府建设行政主管部门和其他有关部门应当加强对建设工程质量的监督管理。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第五条　从事建设工程活动，必须严格执行基本建设程序，坚持先勘察、后设计、再施工的原则。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县级以上人民政府及其有关部门不得超越权限审批建设项目或者擅自简化基本建设程序。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第六条　国家鼓励采用先进的科学技术和管理方法，提高建设工程质量。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第二章　建设单位的质量责任和义务</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第七条　建设单位应当将工程发包给具有相应资质等级的单位。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建设单位不得将建设工程肢解发包。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第八条　建设单位应当依法对工程建设项目的勘察、设计、施工、监理以及与工程建设有关的重要设备、材料等的采购进行招标。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第九条　建设单位必须向有关的勘察、设计、施工、工程监理等单位提供与建设工程有关的原始资料。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原始资料必须真实、准确、齐全。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第十条　建设工程发包单位，不得迫使承包方以低于成本的价格竞标，不得任意压缩合理工期。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建设单位不得明示或者暗示设计单位或者施工单位违反工程建设强制性标准，降低建设工程质量。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第十一条　施工图设计文件审查的具体办法，由国务院建设行政主管部门、国务院其他有关部门制定。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施工图设计文件未经审查批准的，不得使用。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下列建设工程必须实行监理：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)国家重点建设工程；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(二)大中型公用事业工程；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(三)成片开发建设的住宅小区工程；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(四)利用外国政府或者国际组织贷款、援助资金的工程；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(五)国家规定必须实行监理的其他工程。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第十三条　建设单位在开工前，应当按照国家有关规定办理工程质量监督手续，工程质量监督手续可以与施工许可证或者开工报告合并办理。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第十四条　按照合同约定，由建设单位采购建筑材料、建筑构配件和设备的，建设单位应当保证建筑材料、建筑构配件和设备符合设计文件和合同要求。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建设单位不得明示或者暗示施工单位使用不合格的建筑材料、建筑构配件和设备。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第十五条　涉及建筑主体和承重结构变动的装修工程，建设单位应当在施工前委托原设计单位或者具有相应资质等级的设计单位提出设计方案；没有设计方案的，不得施工。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房屋建筑使用者在装修过程中，不得擅自变动房屋建筑主体和承重结构。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第十六条　建设单位收到建设工程竣工报告后，应当组织设计、施工、工程监理等有关单位进行竣工验收。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建设工程竣工验收应当具备下列条件：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)完成建设工程设计和合同约定的各项内容；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(二)有完整的技术档案和施工管理资料；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(三)有工程使用的主要建筑材料、建筑构配件和设备的进场试验报告；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(四)有勘察、设计、施工、工程监理等单位分别签署的质量合格文件；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(五)有施工单位签署的工程保修书。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建设工程经验收合格的，方可交付使用。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第十七条　建设单位应当严格按照国家有关档案管理的规定，及时收集、整理建设项目各环节的文件资料，建立、健全建设项目档案，并在建设工程竣工验收后，及时向建设行政主管部门或者其他有关部门移交建设项目档案。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 xml:space="preserve">第三章　勘察、设计单位的质量责任和义务　</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第十八条　从事建设工程勘察、设计的单位应当依法取得相应等级的资质证书，并在其资质等级许可的范围内承揽工程。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禁止勘察、设计单位超越其资质等级许可的范围或者以其他勘察、设计单位的名义承揽工程。禁止勘察、设计单位允许其他单位或者个人以本单位的名义承揽工程。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勘察、设计单位不得转包或者违法分包所承揽的工程。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第十九条　勘察、设计单位必须按照工程建设强制性标准进行勘察、设计，并对其勘察、设计的质量负责。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注册建筑师、注册结构工程师等注册执业人员应当在设计文件上签字，对设计文件负责。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第二十条　勘察单位提供的地质、测量、水文等勘察成果必须真实、准确。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第二十一条　设计单位应当根据勘察成果文件进行建设工程设计。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设计文件应当符合国家规定的设计深度要求，注明工程合理使用年限。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第二十二条　设计单位在设计文件中选用的建筑材料、建筑构配件和设备，应当注明规格、型号、性能等技术指标，其质量要求必须符合国家规定的标准。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除有特殊要求的建筑材料、专用设备、工艺生产线等外，设计单位不得指定生产厂、供应商。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第二十三条　设计单位应当就审查合格的施工图设计文件向施工单位</w:t>
      </w:r>
      <w:proofErr w:type="gramStart"/>
      <w:r w:rsidRPr="00824DA2">
        <w:rPr>
          <w:rFonts w:ascii="宋体" w:eastAsia="宋体" w:hAnsi="宋体" w:cs="宋体" w:hint="eastAsia"/>
          <w:color w:val="333333"/>
          <w:kern w:val="0"/>
          <w:sz w:val="24"/>
          <w:szCs w:val="24"/>
        </w:rPr>
        <w:t>作出</w:t>
      </w:r>
      <w:proofErr w:type="gramEnd"/>
      <w:r w:rsidRPr="00824DA2">
        <w:rPr>
          <w:rFonts w:ascii="宋体" w:eastAsia="宋体" w:hAnsi="宋体" w:cs="宋体" w:hint="eastAsia"/>
          <w:color w:val="333333"/>
          <w:kern w:val="0"/>
          <w:sz w:val="24"/>
          <w:szCs w:val="24"/>
        </w:rPr>
        <w:t>详细说明。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第二十四条　设计单位应当参与建设工程质量事故分析，并对因设计造成的质量事故，提出相应的技术处理方案。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第四章　施工单位的质量责任和义务</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第二十五条　施工单位应当依法取得相应等级的资质证书，并在其资质等级许可的范围内承揽工程。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禁止施工单位超越本单位资质等级许可的业务范围或者以其他施工单位的名义承揽工程。禁止施工单位允许其他单位或者个人以本单位的名义承揽工程。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施工单位不得转包或者违法分包工程。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第二十六条　施工单位对建设工程的施工质量负责。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施工单位应当建立质量责任制，确定工程项目的项目经理、技术负责人和施工管理负责人。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建设工程实行总承包的，总承包单位应当对全部建设工程质量负责；建设工程勘察、设计、施工、设备采购的一项或者多项实行总承包的，总承包单位应当对其承包的建设工程或者采购的设备的质量负责。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第二十七条　总承包单位依法将建设工程分包给其他单位的，分包单位应当按照分包合同的约定对其分包工程的质量向总承包单位负责，总承包单位与分包单位对分包工程的质量承担连带责任。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第二十八条　施工单位必须按照工程设计图纸和施工技术标准施工，不得擅自修改工程设计，不得偷工减料。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施工单位在施工过程中发现设计文件和图纸有差错的，应当及时提出意见和建议。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第二十九条　施工单位必须按照工程设计要求、施工技术标准和合同约定，对建筑材料、建筑构配件、设备和商品混凝土进行检验，检验应当有书面记录和专人签字；未经检验或者检验不合格的，不得使用。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第三十条　施工单位必须建立、健全施工质量的检验制度，严格工序管理，作好隐蔽工程的质量检查和记录。隐蔽工程在隐蔽前，施工单位应当通知建设单位和建设工程质量监督机构。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第三十一条　施工人员对涉及结构安全的试块、试件以及有关材料，应当在建设单位或者工程监理单位监督下现场取样，并</w:t>
      </w:r>
      <w:proofErr w:type="gramStart"/>
      <w:r w:rsidRPr="00824DA2">
        <w:rPr>
          <w:rFonts w:ascii="宋体" w:eastAsia="宋体" w:hAnsi="宋体" w:cs="宋体" w:hint="eastAsia"/>
          <w:color w:val="333333"/>
          <w:kern w:val="0"/>
          <w:sz w:val="24"/>
          <w:szCs w:val="24"/>
        </w:rPr>
        <w:t>送具有</w:t>
      </w:r>
      <w:proofErr w:type="gramEnd"/>
      <w:r w:rsidRPr="00824DA2">
        <w:rPr>
          <w:rFonts w:ascii="宋体" w:eastAsia="宋体" w:hAnsi="宋体" w:cs="宋体" w:hint="eastAsia"/>
          <w:color w:val="333333"/>
          <w:kern w:val="0"/>
          <w:sz w:val="24"/>
          <w:szCs w:val="24"/>
        </w:rPr>
        <w:t>相应资质等级的质量检测单位进行检测。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第三十二条　施工单位对施工中出现质量问题的建设工程或者竣工验收不合格的建设工程，应当负责返修。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第三十三条　施工单位应当建立、健全教育培训制度，加强对职工的教育培训；未经教育培训或者考核不合格的人员，不得上岗作业。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第五章　工程监理单位的质量责任和义务</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第三十四条　工程监理单位应当依法取得相应等级的资质证书，并在其资质等级许可的范围内承担工程监理业务。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禁止工程监理单位超越本单位资质等级许可的范围或者以其他工程监理单位的名义承担工程监理业务。禁止工程监理单位允许其他单位或者个人以本单位的名义承担工程监理业务。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工程监理单位不得转让工程监理业务。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第三十五条　工程监理单位与被监理工程的施工承包单位以及建筑材料、建筑构配件和设备供应单位有隶属关系或者其他利害关系的，不得承担该项建设工程的监理业务。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第三十六条　工程监理单位应当依照法律、法规以及有关技术标准、设计文件和建设工程承包合同，代表建设单位对施工质量实施监理，并对施工质量承担监理责任。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第三十七条　工程监理单位应当选派具备相应资格的总监理工程师和监理工程师进驻施工现场。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未经监理工程师签字，建筑材料、建筑构配件和设备不得在工程上使用或者安装，施工单位不得进行下一道工序的施工。未经总监理工程师签字，建设单位不拨付工程款，不进行竣工验收。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第三十八条　监理工程师应当按照工程监理规范的要求，采取旁站、巡视和平行检验等形式，对建设工程实施监理。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第六章　建设工程质量保修</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第三十九条　建设工程实行质量保修制度。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建设工程承包单位在向建设单位提交工程竣工验收报告时，应当向建设单位出具质量保修书。质量保修书中应当明确建设工程的保修范围、保修期限和保修责任等。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第四十条　在正常使用条件下，建设工程的最低保修期限为：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)基础设施工程、房屋建筑的地基基础工程和主体结构工程，为设计文件规定的该工程的合理使用年限；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(二)屋面防水工程、有防水要求的卫生间、房间和外墙面的防渗漏，为5年；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(三)供热与供冷系统，为2个采暖期、供冷期；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(四)电气管线、给排水管道、设备安装和装修工程，为2年。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其他项目的保修期限由发包方与承包方约定。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建设工程的保修期，自竣工验收合格之日起计算。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第四十一条　建设工程在保修范围和保修期限内发生质量问题的，施工单位应当履行保修义务，并对造成的损失承担赔偿责任。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第四十二条　建设工程在超过合理使用年限后需要继续使用的，产权所有人应当委托具有相应资质等级的勘察、设计单位鉴定，并根据鉴定结果采取加固、维修等措施，重新界定使用期。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第七章　监督管理</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第四十三条　国家实行建设工程质量监督管理制度。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国务院建设行政主管部门对全国的建设工程质量实施统一监督管理。国务院铁路、交通、水利等有关部门按照国务院规定的职责分工，负责对全国的有关专业建设工程质量的监督管理。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县级以上地方人民政府建设行政主管部门对本行政区域内的建设工程质量实施监督管理。县级以上地方人民政府交通、水利等有关部门在各自的职责范围内，负责对本行政区域内的专业建设工程质量的监督管理。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第四十四条　国务院建设行政主管部门和国务院铁路、交通、水利等有关部门应当加强对有关建设工程质量的法律、法规和强制性标准执行情况的监督检查。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第四十五条　国务院发展计划部门按照国务院规定的职责，组织</w:t>
      </w:r>
      <w:proofErr w:type="gramStart"/>
      <w:r w:rsidRPr="00824DA2">
        <w:rPr>
          <w:rFonts w:ascii="宋体" w:eastAsia="宋体" w:hAnsi="宋体" w:cs="宋体" w:hint="eastAsia"/>
          <w:color w:val="333333"/>
          <w:kern w:val="0"/>
          <w:sz w:val="24"/>
          <w:szCs w:val="24"/>
        </w:rPr>
        <w:t>稽察</w:t>
      </w:r>
      <w:proofErr w:type="gramEnd"/>
      <w:r w:rsidRPr="00824DA2">
        <w:rPr>
          <w:rFonts w:ascii="宋体" w:eastAsia="宋体" w:hAnsi="宋体" w:cs="宋体" w:hint="eastAsia"/>
          <w:color w:val="333333"/>
          <w:kern w:val="0"/>
          <w:sz w:val="24"/>
          <w:szCs w:val="24"/>
        </w:rPr>
        <w:t>特派员，对国家出资的重大建设项目实施监督检查。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国务院经济贸易主管部门按照国务院规定的职责，对国家重大技术改造项目实施监督检查。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第四十六条　建设工程质量监督管理，可以由建设行政主管部门或者其他有关部门委托的建设工程质量监督机构具体实施。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第四十七条　县级以上地方人民政府建设行政主管部门和其他有关部门应当加强对有关建设工程质量的法律、法规和强制性标准执行情况的监督检查。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第四十八条　县级以上人民政府建设行政主管部门和其他有关部门履行监督检查职责时，有权采取下列措施：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)要求被检查的单位提供有关工程质量的文件和资料；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(二)进入被检查单位的施工现场进行检查；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(三)发现有影响工程质量的问题时，责令改正。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第四十九条　建设单位应当自建设工程竣工验收合格之日起15日内，将建设工程竣工验收报告和规划、公安消防、环保等部门出具的认可文件或者准许使用文件报建设行政主管部门或者其他有关部门备案。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建设行政主管部门或者其他有关部门发现建设单位在竣工验收过程中有违反国家有关建设工程质量管理规定行为的，责令停止使用，重新组织竣工验收。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第五十条　有关单位和个人对县级以上人民政府建设行政主管部门和其他有关部门进行的监督检查应当支持与配合，不得拒绝或者阻碍建设工程质量监督检查人员依法执行职务。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第五十一条　供水、供电、供气、公安消防等部门或者单位不得明示或者暗示建设单位、施工单位购买其指定的生产供应单位的建筑材料、建筑构配件和设备。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第五十二条　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特别重大质量事故的调查程序按照国务院有关规定办理。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第五十三条　任何单位和个人对建设工程的质量事故、质量缺陷都有权检举、控告、投诉。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第八章　罚则</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第五十四条　违反本条例规定，建设单位将建设工程发包给不具有相应资质等级的勘察、设计、施工单位或者委托给不具有相应资质等级的工程监理单位的，责令改正，处50万元以上100万元以下的罚款。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第五十五条　违反本条例规定，建设单位将建设工程肢解发包的，责令改正，处工程合同价款0.5%以上1%以下的罚款；对全部或者部分使用国有资金的项目，并可以暂停项目执行或者暂停资金拨付。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第五十六条　违反本条例规定，建设单位有下列行为之一的，责令改正，处20万元以上50万元以下的罚款：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)迫使承包方以低于成本的价格竞标的；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(二)任意压缩合理工期的；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(三)明示或者暗示设计单位或者施工单位违反工程建设强制性标准，降低工程质量的；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(四)施工图设计文件未经审查或者审查不合格，擅自施工的；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(五)建设项目必须实行工程监理而未实行工程监理的；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(六)未按照国家规定办理工程质量监督手续的；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(七)明示或者暗示施工单位使用不合格的建筑材料、建筑构配件和设备的；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(八)未按照国家规定将竣工验收报告、有关认可文件或者准许使用文件报送备案的。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第五十七条　违反本条例规定，建设单位未取得施工许可证或者开工报告未经批准，擅自施工的，责令停止施工，限期改正，处工程合同价款1%以上2%以下的罚款。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第五十八条　违反本条例规定，建设单位有下列行为之一的，责令改正，处工程合同价款2%以上4%以下的罚款；造成损失的，依法承担赔偿责任：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)未组织竣工验收，擅自交付使用的；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(二)验收不合格，擅自交付使用的；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(三)对不合格的建设工程按照合格工程验收的。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第五十九条　违反本条例规定，建设工程竣工验收后，建设单位未向建设行政主管部门或者其他有关部门移交建设项目档案的，责令改正，处1万元以上10万元以下的罚款。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第六十条　违反本条例规定，勘察、设计、施工、工程监理单位超越本单位资质等级承揽工程的，责令停止违法行为，对勘察、设计单位或者工程监理单位</w:t>
      </w:r>
      <w:proofErr w:type="gramStart"/>
      <w:r w:rsidRPr="00824DA2">
        <w:rPr>
          <w:rFonts w:ascii="宋体" w:eastAsia="宋体" w:hAnsi="宋体" w:cs="宋体" w:hint="eastAsia"/>
          <w:color w:val="333333"/>
          <w:kern w:val="0"/>
          <w:sz w:val="24"/>
          <w:szCs w:val="24"/>
        </w:rPr>
        <w:t>处合同</w:t>
      </w:r>
      <w:proofErr w:type="gramEnd"/>
      <w:r w:rsidRPr="00824DA2">
        <w:rPr>
          <w:rFonts w:ascii="宋体" w:eastAsia="宋体" w:hAnsi="宋体" w:cs="宋体" w:hint="eastAsia"/>
          <w:color w:val="333333"/>
          <w:kern w:val="0"/>
          <w:sz w:val="24"/>
          <w:szCs w:val="24"/>
        </w:rPr>
        <w:t>约定的勘察费、设计费或者监理酬金1倍以上2倍以下的罚款；对施工单位处工程合同价款2%以上4%以下的罚款，可以责令停业整顿，降低资质等级；情节严重的，吊销资质证书；有违法所得的，予以没收。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未取得资质证书承揽工程的，予以取缔，依照前款规定处以罚款；有违法所得的，予以没收。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以欺骗手段取得资质证书承揽工程的，吊销资质证书，依照本条第一款规定处以罚款；有违法所得的，予以没收。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第六十一条　违反本条例规定，勘察、设计、施工、工程监理单位允许其他单位或者个人以本单位名义承揽工程的，责令改正，没收违法所得，对勘察、设计单位和工程监理单位</w:t>
      </w:r>
      <w:proofErr w:type="gramStart"/>
      <w:r w:rsidRPr="00824DA2">
        <w:rPr>
          <w:rFonts w:ascii="宋体" w:eastAsia="宋体" w:hAnsi="宋体" w:cs="宋体" w:hint="eastAsia"/>
          <w:color w:val="333333"/>
          <w:kern w:val="0"/>
          <w:sz w:val="24"/>
          <w:szCs w:val="24"/>
        </w:rPr>
        <w:t>处合同</w:t>
      </w:r>
      <w:proofErr w:type="gramEnd"/>
      <w:r w:rsidRPr="00824DA2">
        <w:rPr>
          <w:rFonts w:ascii="宋体" w:eastAsia="宋体" w:hAnsi="宋体" w:cs="宋体" w:hint="eastAsia"/>
          <w:color w:val="333333"/>
          <w:kern w:val="0"/>
          <w:sz w:val="24"/>
          <w:szCs w:val="24"/>
        </w:rPr>
        <w:t>约定的勘察费、设计费和监理酬金1倍以上2倍以下的罚款；对施工单位处工程合同价款2%以上4%以下的罚款；可以责令停业整顿，降低资质等级；情节严重的，吊销资质证书。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第六十二条　违反本条例规定，承包单位将承包的工程转包或者违法分包的，责令改正，没收违法所得，对勘察、设计单位</w:t>
      </w:r>
      <w:proofErr w:type="gramStart"/>
      <w:r w:rsidRPr="00824DA2">
        <w:rPr>
          <w:rFonts w:ascii="宋体" w:eastAsia="宋体" w:hAnsi="宋体" w:cs="宋体" w:hint="eastAsia"/>
          <w:color w:val="333333"/>
          <w:kern w:val="0"/>
          <w:sz w:val="24"/>
          <w:szCs w:val="24"/>
        </w:rPr>
        <w:t>处合同</w:t>
      </w:r>
      <w:proofErr w:type="gramEnd"/>
      <w:r w:rsidRPr="00824DA2">
        <w:rPr>
          <w:rFonts w:ascii="宋体" w:eastAsia="宋体" w:hAnsi="宋体" w:cs="宋体" w:hint="eastAsia"/>
          <w:color w:val="333333"/>
          <w:kern w:val="0"/>
          <w:sz w:val="24"/>
          <w:szCs w:val="24"/>
        </w:rPr>
        <w:t>约定的勘察费、设计费25%以上50%以下的罚款；对施工单位处工程合同价款0.5%以上1%以下的罚款；可以责令停业整顿，降低资质等级；情节严重的，吊销资质证书。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工程监理单位转让工程监理业务的，责令改正，没收违法所得，</w:t>
      </w:r>
      <w:proofErr w:type="gramStart"/>
      <w:r w:rsidRPr="00824DA2">
        <w:rPr>
          <w:rFonts w:ascii="宋体" w:eastAsia="宋体" w:hAnsi="宋体" w:cs="宋体" w:hint="eastAsia"/>
          <w:color w:val="333333"/>
          <w:kern w:val="0"/>
          <w:sz w:val="24"/>
          <w:szCs w:val="24"/>
        </w:rPr>
        <w:t>处合同</w:t>
      </w:r>
      <w:proofErr w:type="gramEnd"/>
      <w:r w:rsidRPr="00824DA2">
        <w:rPr>
          <w:rFonts w:ascii="宋体" w:eastAsia="宋体" w:hAnsi="宋体" w:cs="宋体" w:hint="eastAsia"/>
          <w:color w:val="333333"/>
          <w:kern w:val="0"/>
          <w:sz w:val="24"/>
          <w:szCs w:val="24"/>
        </w:rPr>
        <w:t>约定的监理酬金25%以上50%以下的罚款；可以责令停业整顿，降低资质等级；情节严重的，吊销资质证书。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第六十三条　违反本条例规定，有下列行为之一的，责令改正，处10万元以上30万元以下的罚款：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)勘察单位未按照工程建设强制性标准进行勘察的；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(二)设计单位未根据勘察成果文件进行工程设计的；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(三)设计单位指定建筑材料、建筑构配件的生产厂、供应商的；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(四)设计单位未按照工程建设强制性标准进行设计的。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有前款所</w:t>
      </w:r>
      <w:proofErr w:type="gramStart"/>
      <w:r w:rsidRPr="00824DA2">
        <w:rPr>
          <w:rFonts w:ascii="宋体" w:eastAsia="宋体" w:hAnsi="宋体" w:cs="宋体" w:hint="eastAsia"/>
          <w:color w:val="333333"/>
          <w:kern w:val="0"/>
          <w:sz w:val="24"/>
          <w:szCs w:val="24"/>
        </w:rPr>
        <w:t>列行</w:t>
      </w:r>
      <w:proofErr w:type="gramEnd"/>
      <w:r w:rsidRPr="00824DA2">
        <w:rPr>
          <w:rFonts w:ascii="宋体" w:eastAsia="宋体" w:hAnsi="宋体" w:cs="宋体" w:hint="eastAsia"/>
          <w:color w:val="333333"/>
          <w:kern w:val="0"/>
          <w:sz w:val="24"/>
          <w:szCs w:val="24"/>
        </w:rPr>
        <w:t>为，造成工程质量事故的，责令停业整顿，降低资质等级；情节严重的，吊销资质证书；造成损失的，依法承担赔偿责任。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第六十五条　违反本条例规定，施工单位未对建筑材料、建筑构配件、设备和商品混凝土进行检验，或者未对涉及结构安全的试块、试件以及有关材料取样</w:t>
      </w:r>
      <w:r w:rsidRPr="00824DA2">
        <w:rPr>
          <w:rFonts w:ascii="宋体" w:eastAsia="宋体" w:hAnsi="宋体" w:cs="宋体" w:hint="eastAsia"/>
          <w:color w:val="333333"/>
          <w:kern w:val="0"/>
          <w:sz w:val="24"/>
          <w:szCs w:val="24"/>
        </w:rPr>
        <w:lastRenderedPageBreak/>
        <w:t>检测的，责令改正，处10万元以上20万元以下的罚款；情节严重的，责令停业整顿，降低资质等级或者吊销资质证书；造成损失的，依法承担赔偿责任。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第六十六条　违反本条例规定，施工单位不履行保修义务或者拖延履行保修义务的，责令改正，处10万元以上20万元以下的罚款，并对在保修期内因质量缺陷造成的损失承担赔偿责任。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第六十七条　工程监理单位有下列行为之一的，责令改正，处50万元以上100万元以下的罚款，降低资质等级或者吊销资质证书；有违法所得的，予以没收；造成损失的，承担连带赔偿责任：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)与建设单位或者施工单位串通，弄虚作假、降低工程质量的；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(二)将不合格的建设工程、建筑材料、建筑构配件和设备按照合格签字的。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有前款所</w:t>
      </w:r>
      <w:proofErr w:type="gramStart"/>
      <w:r w:rsidRPr="00824DA2">
        <w:rPr>
          <w:rFonts w:ascii="宋体" w:eastAsia="宋体" w:hAnsi="宋体" w:cs="宋体" w:hint="eastAsia"/>
          <w:color w:val="333333"/>
          <w:kern w:val="0"/>
          <w:sz w:val="24"/>
          <w:szCs w:val="24"/>
        </w:rPr>
        <w:t>列行</w:t>
      </w:r>
      <w:proofErr w:type="gramEnd"/>
      <w:r w:rsidRPr="00824DA2">
        <w:rPr>
          <w:rFonts w:ascii="宋体" w:eastAsia="宋体" w:hAnsi="宋体" w:cs="宋体" w:hint="eastAsia"/>
          <w:color w:val="333333"/>
          <w:kern w:val="0"/>
          <w:sz w:val="24"/>
          <w:szCs w:val="24"/>
        </w:rPr>
        <w:t>为，造成损失的，依法承担赔偿责任。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第七十条　发生重大工程质量事故隐瞒不报、谎报或者拖延报告期限的，对直接负责的主管人员和其他责任人员依法给予行政处分。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第七十一条　违反本条例规定，供水、供电、供气、公安消防等部门或者单位明示或者暗示建设单位或者施工单位购买其指定的生产供应单位的建筑材料、建筑构配件和设备的，责令改正。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第七十二条　违反本条例规定，注册建筑师、注册结构工程师、监理工程师等注册执业人员因过错造成质量事故的，责令停止执业1年；造成重大质量事故的，吊销执业资格证书，5年以内不予注册；情节特别恶劣的，终身不予注册。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第七十三条　依照本条例规定，给予单位罚款处罚的，对单位直接负责的主管人员和其他直接责任人员</w:t>
      </w:r>
      <w:proofErr w:type="gramStart"/>
      <w:r w:rsidRPr="00824DA2">
        <w:rPr>
          <w:rFonts w:ascii="宋体" w:eastAsia="宋体" w:hAnsi="宋体" w:cs="宋体" w:hint="eastAsia"/>
          <w:color w:val="333333"/>
          <w:kern w:val="0"/>
          <w:sz w:val="24"/>
          <w:szCs w:val="24"/>
        </w:rPr>
        <w:t>处单位</w:t>
      </w:r>
      <w:proofErr w:type="gramEnd"/>
      <w:r w:rsidRPr="00824DA2">
        <w:rPr>
          <w:rFonts w:ascii="宋体" w:eastAsia="宋体" w:hAnsi="宋体" w:cs="宋体" w:hint="eastAsia"/>
          <w:color w:val="333333"/>
          <w:kern w:val="0"/>
          <w:sz w:val="24"/>
          <w:szCs w:val="24"/>
        </w:rPr>
        <w:t>罚款数额5%以上10%以下的罚款。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第七十四条　建设单位、设计单位、施工单位、工程监理单位违反国家规定，降低工程质量标准，造成重大安全事故，构成犯罪的，对直接责任人员依法追究刑事责任。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第七十五条　本条例规定的责令停业整顿，降低资质等级和吊销资质证书的行政处罚，由颁发资质证书的机关决定；其他行政处罚，由建设行政主管部门或者其他有关部门依照法定职权决定。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依照本条例规定被吊销资质证书的，由工商行政管理部门吊销其营业执照。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第七十六条　国家机关工作人员在建设工程质量监督管理工作中玩忽职守、滥用职权、徇私舞弊，构成犯罪的，依法追究刑事责任；尚不构成犯罪的，依法给予行政处分。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第七十七条　建设、勘察、设计、施工、工程监理单位的工作人员因调动工作、退休等原因离开该单位后，被发现在该单位工作期间违反国家有关建设工程质量管理规定，造成重大工程质量事故的，仍应当依法追究法律责任。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w:t>
      </w:r>
    </w:p>
    <w:p w:rsidR="00824DA2" w:rsidRPr="00824DA2" w:rsidRDefault="00824DA2" w:rsidP="00824DA2">
      <w:pPr>
        <w:widowControl/>
        <w:shd w:val="clear" w:color="auto" w:fill="FFFFFF"/>
        <w:spacing w:before="100" w:beforeAutospacing="1" w:after="100" w:afterAutospacing="1" w:line="360" w:lineRule="atLeast"/>
        <w:jc w:val="center"/>
        <w:outlineLvl w:val="1"/>
        <w:rPr>
          <w:rFonts w:ascii="宋体" w:eastAsia="宋体" w:hAnsi="宋体" w:cs="宋体" w:hint="eastAsia"/>
          <w:b/>
          <w:bCs/>
          <w:color w:val="333333"/>
          <w:kern w:val="0"/>
          <w:sz w:val="36"/>
          <w:szCs w:val="36"/>
        </w:rPr>
      </w:pPr>
      <w:r w:rsidRPr="00824DA2">
        <w:rPr>
          <w:rFonts w:ascii="黑体" w:eastAsia="黑体" w:hAnsi="黑体" w:cs="宋体" w:hint="eastAsia"/>
          <w:b/>
          <w:bCs/>
          <w:color w:val="333333"/>
          <w:kern w:val="0"/>
          <w:sz w:val="27"/>
          <w:szCs w:val="27"/>
        </w:rPr>
        <w:t>第九章　附则</w:t>
      </w:r>
    </w:p>
    <w:p w:rsidR="00824DA2" w:rsidRPr="00824DA2" w:rsidRDefault="00824DA2" w:rsidP="00824DA2">
      <w:pPr>
        <w:widowControl/>
        <w:shd w:val="clear" w:color="auto" w:fill="FFFFFF"/>
        <w:spacing w:line="360" w:lineRule="atLeast"/>
        <w:rPr>
          <w:rFonts w:ascii="宋体" w:eastAsia="宋体" w:hAnsi="宋体" w:cs="宋体" w:hint="eastAsia"/>
          <w:color w:val="333333"/>
          <w:kern w:val="0"/>
          <w:szCs w:val="21"/>
        </w:rPr>
      </w:pPr>
      <w:r w:rsidRPr="00824DA2">
        <w:rPr>
          <w:rFonts w:ascii="宋体" w:eastAsia="宋体" w:hAnsi="宋体" w:cs="宋体" w:hint="eastAsia"/>
          <w:color w:val="333333"/>
          <w:kern w:val="0"/>
          <w:szCs w:val="21"/>
        </w:rPr>
        <w:t>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第七十八条　本条例所称肢解发包，是指建设单位将应当由一个承包单位完成的建设工程分解成若干部分发包给不同的承包单位的行为。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本条例所称违法分包，是指下列行为：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w:t>
      </w:r>
      <w:proofErr w:type="gramStart"/>
      <w:r w:rsidRPr="00824DA2">
        <w:rPr>
          <w:rFonts w:ascii="宋体" w:eastAsia="宋体" w:hAnsi="宋体" w:cs="宋体" w:hint="eastAsia"/>
          <w:color w:val="333333"/>
          <w:kern w:val="0"/>
          <w:sz w:val="24"/>
          <w:szCs w:val="24"/>
        </w:rPr>
        <w:t>一</w:t>
      </w:r>
      <w:proofErr w:type="gramEnd"/>
      <w:r w:rsidRPr="00824DA2">
        <w:rPr>
          <w:rFonts w:ascii="宋体" w:eastAsia="宋体" w:hAnsi="宋体" w:cs="宋体" w:hint="eastAsia"/>
          <w:color w:val="333333"/>
          <w:kern w:val="0"/>
          <w:sz w:val="24"/>
          <w:szCs w:val="24"/>
        </w:rPr>
        <w:t>)总承包单位将建设工程分包给不具备相应资质条件的单位的；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(二)建设工程总承包合同中未有约定，又未经建设单位认可，承包单位将其承包的部分建设工程交由其他单位完成的；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(三)施工总承包单位将建设工程主体结构的施工分包给其他单位的；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(四)分包单位将其承包的建设工程再分包的。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lastRenderedPageBreak/>
        <w:t xml:space="preserve">　　本条例所称转包，是指承包单位承包建设工程后，不履行合同约定的责任和义务，将其承包的全部建设工程转给他人或者将其承包的全部建设工程肢解以后以分包的名义分别转给其他单位承包的行为。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第七十九条　本条例规定的罚款和没收的违法所得，必须全部上缴国库。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第八十条　抢险救灾及其他临时性房屋建筑和农民自建低层住宅的建设活动，不适用本条例。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第八十一条　军事建设工程的管理，按照中央军事委员会的有关规定执行。 </w:t>
      </w:r>
    </w:p>
    <w:p w:rsidR="00824DA2" w:rsidRPr="00824DA2" w:rsidRDefault="00824DA2" w:rsidP="00824DA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824DA2">
        <w:rPr>
          <w:rFonts w:ascii="宋体" w:eastAsia="宋体" w:hAnsi="宋体" w:cs="宋体" w:hint="eastAsia"/>
          <w:color w:val="333333"/>
          <w:kern w:val="0"/>
          <w:sz w:val="24"/>
          <w:szCs w:val="24"/>
        </w:rPr>
        <w:t xml:space="preserve">　　第八十二条　本条例自发布之日起施行。 </w:t>
      </w:r>
    </w:p>
    <w:p w:rsidR="00A21B13" w:rsidRPr="00824DA2" w:rsidRDefault="00A21B13">
      <w:bookmarkStart w:id="0" w:name="_GoBack"/>
      <w:bookmarkEnd w:id="0"/>
    </w:p>
    <w:sectPr w:rsidR="00A21B13" w:rsidRPr="00824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B5" w:rsidRDefault="002B30B5" w:rsidP="00824DA2">
      <w:r>
        <w:separator/>
      </w:r>
    </w:p>
  </w:endnote>
  <w:endnote w:type="continuationSeparator" w:id="0">
    <w:p w:rsidR="002B30B5" w:rsidRDefault="002B30B5" w:rsidP="0082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B5" w:rsidRDefault="002B30B5" w:rsidP="00824DA2">
      <w:r>
        <w:separator/>
      </w:r>
    </w:p>
  </w:footnote>
  <w:footnote w:type="continuationSeparator" w:id="0">
    <w:p w:rsidR="002B30B5" w:rsidRDefault="002B30B5" w:rsidP="00824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9D2"/>
    <w:multiLevelType w:val="multilevel"/>
    <w:tmpl w:val="9626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83B57"/>
    <w:multiLevelType w:val="multilevel"/>
    <w:tmpl w:val="703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00B80"/>
    <w:multiLevelType w:val="multilevel"/>
    <w:tmpl w:val="A18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85DA5"/>
    <w:multiLevelType w:val="multilevel"/>
    <w:tmpl w:val="744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D35BB"/>
    <w:multiLevelType w:val="multilevel"/>
    <w:tmpl w:val="FC8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55FEC"/>
    <w:multiLevelType w:val="multilevel"/>
    <w:tmpl w:val="476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8251F"/>
    <w:multiLevelType w:val="multilevel"/>
    <w:tmpl w:val="B49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36995"/>
    <w:multiLevelType w:val="multilevel"/>
    <w:tmpl w:val="7ADA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20B37"/>
    <w:multiLevelType w:val="multilevel"/>
    <w:tmpl w:val="FD60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8"/>
  </w:num>
  <w:num w:numId="5">
    <w:abstractNumId w:val="7"/>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7F"/>
    <w:rsid w:val="002B30B5"/>
    <w:rsid w:val="00824DA2"/>
    <w:rsid w:val="00A21B13"/>
    <w:rsid w:val="00FC1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4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4DA2"/>
    <w:rPr>
      <w:sz w:val="18"/>
      <w:szCs w:val="18"/>
    </w:rPr>
  </w:style>
  <w:style w:type="paragraph" w:styleId="a4">
    <w:name w:val="footer"/>
    <w:basedOn w:val="a"/>
    <w:link w:val="Char0"/>
    <w:uiPriority w:val="99"/>
    <w:unhideWhenUsed/>
    <w:rsid w:val="00824DA2"/>
    <w:pPr>
      <w:tabs>
        <w:tab w:val="center" w:pos="4153"/>
        <w:tab w:val="right" w:pos="8306"/>
      </w:tabs>
      <w:snapToGrid w:val="0"/>
      <w:jc w:val="left"/>
    </w:pPr>
    <w:rPr>
      <w:sz w:val="18"/>
      <w:szCs w:val="18"/>
    </w:rPr>
  </w:style>
  <w:style w:type="character" w:customStyle="1" w:styleId="Char0">
    <w:name w:val="页脚 Char"/>
    <w:basedOn w:val="a0"/>
    <w:link w:val="a4"/>
    <w:uiPriority w:val="99"/>
    <w:rsid w:val="00824DA2"/>
    <w:rPr>
      <w:sz w:val="18"/>
      <w:szCs w:val="18"/>
    </w:rPr>
  </w:style>
  <w:style w:type="character" w:customStyle="1" w:styleId="2Char">
    <w:name w:val="标题 2 Char"/>
    <w:basedOn w:val="a0"/>
    <w:link w:val="2"/>
    <w:uiPriority w:val="9"/>
    <w:rsid w:val="00824DA2"/>
    <w:rPr>
      <w:rFonts w:ascii="宋体" w:eastAsia="宋体" w:hAnsi="宋体" w:cs="宋体"/>
      <w:b/>
      <w:bCs/>
      <w:kern w:val="0"/>
      <w:sz w:val="36"/>
      <w:szCs w:val="36"/>
    </w:rPr>
  </w:style>
  <w:style w:type="paragraph" w:styleId="a5">
    <w:name w:val="Normal (Web)"/>
    <w:basedOn w:val="a"/>
    <w:uiPriority w:val="99"/>
    <w:semiHidden/>
    <w:unhideWhenUsed/>
    <w:rsid w:val="00824DA2"/>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semiHidden/>
    <w:unhideWhenUsed/>
    <w:rsid w:val="00824DA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824DA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4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4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4DA2"/>
    <w:rPr>
      <w:sz w:val="18"/>
      <w:szCs w:val="18"/>
    </w:rPr>
  </w:style>
  <w:style w:type="paragraph" w:styleId="a4">
    <w:name w:val="footer"/>
    <w:basedOn w:val="a"/>
    <w:link w:val="Char0"/>
    <w:uiPriority w:val="99"/>
    <w:unhideWhenUsed/>
    <w:rsid w:val="00824DA2"/>
    <w:pPr>
      <w:tabs>
        <w:tab w:val="center" w:pos="4153"/>
        <w:tab w:val="right" w:pos="8306"/>
      </w:tabs>
      <w:snapToGrid w:val="0"/>
      <w:jc w:val="left"/>
    </w:pPr>
    <w:rPr>
      <w:sz w:val="18"/>
      <w:szCs w:val="18"/>
    </w:rPr>
  </w:style>
  <w:style w:type="character" w:customStyle="1" w:styleId="Char0">
    <w:name w:val="页脚 Char"/>
    <w:basedOn w:val="a0"/>
    <w:link w:val="a4"/>
    <w:uiPriority w:val="99"/>
    <w:rsid w:val="00824DA2"/>
    <w:rPr>
      <w:sz w:val="18"/>
      <w:szCs w:val="18"/>
    </w:rPr>
  </w:style>
  <w:style w:type="character" w:customStyle="1" w:styleId="2Char">
    <w:name w:val="标题 2 Char"/>
    <w:basedOn w:val="a0"/>
    <w:link w:val="2"/>
    <w:uiPriority w:val="9"/>
    <w:rsid w:val="00824DA2"/>
    <w:rPr>
      <w:rFonts w:ascii="宋体" w:eastAsia="宋体" w:hAnsi="宋体" w:cs="宋体"/>
      <w:b/>
      <w:bCs/>
      <w:kern w:val="0"/>
      <w:sz w:val="36"/>
      <w:szCs w:val="36"/>
    </w:rPr>
  </w:style>
  <w:style w:type="paragraph" w:styleId="a5">
    <w:name w:val="Normal (Web)"/>
    <w:basedOn w:val="a"/>
    <w:uiPriority w:val="99"/>
    <w:semiHidden/>
    <w:unhideWhenUsed/>
    <w:rsid w:val="00824DA2"/>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semiHidden/>
    <w:unhideWhenUsed/>
    <w:rsid w:val="00824DA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824DA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96850">
      <w:bodyDiv w:val="1"/>
      <w:marLeft w:val="0"/>
      <w:marRight w:val="0"/>
      <w:marTop w:val="0"/>
      <w:marBottom w:val="0"/>
      <w:divBdr>
        <w:top w:val="none" w:sz="0" w:space="0" w:color="auto"/>
        <w:left w:val="none" w:sz="0" w:space="0" w:color="auto"/>
        <w:bottom w:val="none" w:sz="0" w:space="0" w:color="auto"/>
        <w:right w:val="none" w:sz="0" w:space="0" w:color="auto"/>
      </w:divBdr>
      <w:divsChild>
        <w:div w:id="803812869">
          <w:marLeft w:val="0"/>
          <w:marRight w:val="0"/>
          <w:marTop w:val="0"/>
          <w:marBottom w:val="0"/>
          <w:divBdr>
            <w:top w:val="none" w:sz="0" w:space="0" w:color="auto"/>
            <w:left w:val="none" w:sz="0" w:space="0" w:color="auto"/>
            <w:bottom w:val="none" w:sz="0" w:space="0" w:color="auto"/>
            <w:right w:val="none" w:sz="0" w:space="0" w:color="auto"/>
          </w:divBdr>
          <w:divsChild>
            <w:div w:id="1144195764">
              <w:marLeft w:val="0"/>
              <w:marRight w:val="0"/>
              <w:marTop w:val="0"/>
              <w:marBottom w:val="0"/>
              <w:divBdr>
                <w:top w:val="none" w:sz="0" w:space="0" w:color="auto"/>
                <w:left w:val="none" w:sz="0" w:space="0" w:color="auto"/>
                <w:bottom w:val="none" w:sz="0" w:space="0" w:color="auto"/>
                <w:right w:val="none" w:sz="0" w:space="0" w:color="auto"/>
              </w:divBdr>
              <w:divsChild>
                <w:div w:id="685398958">
                  <w:marLeft w:val="0"/>
                  <w:marRight w:val="0"/>
                  <w:marTop w:val="0"/>
                  <w:marBottom w:val="0"/>
                  <w:divBdr>
                    <w:top w:val="single" w:sz="6" w:space="0" w:color="D3DCEA"/>
                    <w:left w:val="single" w:sz="6" w:space="0" w:color="D3DCEA"/>
                    <w:bottom w:val="single" w:sz="6" w:space="0" w:color="D3DCEA"/>
                    <w:right w:val="single" w:sz="6" w:space="0" w:color="D3DCEA"/>
                  </w:divBdr>
                  <w:divsChild>
                    <w:div w:id="1794710008">
                      <w:marLeft w:val="0"/>
                      <w:marRight w:val="0"/>
                      <w:marTop w:val="0"/>
                      <w:marBottom w:val="0"/>
                      <w:divBdr>
                        <w:top w:val="none" w:sz="0" w:space="0" w:color="auto"/>
                        <w:left w:val="none" w:sz="0" w:space="0" w:color="auto"/>
                        <w:bottom w:val="none" w:sz="0" w:space="0" w:color="auto"/>
                        <w:right w:val="none" w:sz="0" w:space="0" w:color="auto"/>
                      </w:divBdr>
                    </w:div>
                    <w:div w:id="850144243">
                      <w:marLeft w:val="0"/>
                      <w:marRight w:val="0"/>
                      <w:marTop w:val="0"/>
                      <w:marBottom w:val="0"/>
                      <w:divBdr>
                        <w:top w:val="none" w:sz="0" w:space="0" w:color="auto"/>
                        <w:left w:val="none" w:sz="0" w:space="0" w:color="auto"/>
                        <w:bottom w:val="none" w:sz="0" w:space="0" w:color="auto"/>
                        <w:right w:val="none" w:sz="0" w:space="0" w:color="auto"/>
                      </w:divBdr>
                      <w:divsChild>
                        <w:div w:id="1508860223">
                          <w:marLeft w:val="0"/>
                          <w:marRight w:val="0"/>
                          <w:marTop w:val="0"/>
                          <w:marBottom w:val="0"/>
                          <w:divBdr>
                            <w:top w:val="none" w:sz="0" w:space="0" w:color="auto"/>
                            <w:left w:val="none" w:sz="0" w:space="0" w:color="auto"/>
                            <w:bottom w:val="none" w:sz="0" w:space="0" w:color="auto"/>
                            <w:right w:val="none" w:sz="0" w:space="0" w:color="auto"/>
                          </w:divBdr>
                        </w:div>
                        <w:div w:id="1455444072">
                          <w:marLeft w:val="0"/>
                          <w:marRight w:val="0"/>
                          <w:marTop w:val="0"/>
                          <w:marBottom w:val="0"/>
                          <w:divBdr>
                            <w:top w:val="none" w:sz="0" w:space="0" w:color="auto"/>
                            <w:left w:val="none" w:sz="0" w:space="0" w:color="auto"/>
                            <w:bottom w:val="none" w:sz="0" w:space="0" w:color="auto"/>
                            <w:right w:val="none" w:sz="0" w:space="0" w:color="auto"/>
                          </w:divBdr>
                        </w:div>
                        <w:div w:id="1095201041">
                          <w:marLeft w:val="0"/>
                          <w:marRight w:val="0"/>
                          <w:marTop w:val="0"/>
                          <w:marBottom w:val="0"/>
                          <w:divBdr>
                            <w:top w:val="none" w:sz="0" w:space="0" w:color="auto"/>
                            <w:left w:val="none" w:sz="0" w:space="0" w:color="auto"/>
                            <w:bottom w:val="none" w:sz="0" w:space="0" w:color="auto"/>
                            <w:right w:val="none" w:sz="0" w:space="0" w:color="auto"/>
                          </w:divBdr>
                        </w:div>
                        <w:div w:id="1130125123">
                          <w:marLeft w:val="0"/>
                          <w:marRight w:val="0"/>
                          <w:marTop w:val="0"/>
                          <w:marBottom w:val="0"/>
                          <w:divBdr>
                            <w:top w:val="none" w:sz="0" w:space="0" w:color="auto"/>
                            <w:left w:val="none" w:sz="0" w:space="0" w:color="auto"/>
                            <w:bottom w:val="none" w:sz="0" w:space="0" w:color="auto"/>
                            <w:right w:val="none" w:sz="0" w:space="0" w:color="auto"/>
                          </w:divBdr>
                        </w:div>
                        <w:div w:id="1149134938">
                          <w:marLeft w:val="0"/>
                          <w:marRight w:val="0"/>
                          <w:marTop w:val="0"/>
                          <w:marBottom w:val="0"/>
                          <w:divBdr>
                            <w:top w:val="none" w:sz="0" w:space="0" w:color="auto"/>
                            <w:left w:val="none" w:sz="0" w:space="0" w:color="auto"/>
                            <w:bottom w:val="none" w:sz="0" w:space="0" w:color="auto"/>
                            <w:right w:val="none" w:sz="0" w:space="0" w:color="auto"/>
                          </w:divBdr>
                        </w:div>
                        <w:div w:id="1731466296">
                          <w:marLeft w:val="0"/>
                          <w:marRight w:val="0"/>
                          <w:marTop w:val="0"/>
                          <w:marBottom w:val="0"/>
                          <w:divBdr>
                            <w:top w:val="none" w:sz="0" w:space="0" w:color="auto"/>
                            <w:left w:val="none" w:sz="0" w:space="0" w:color="auto"/>
                            <w:bottom w:val="none" w:sz="0" w:space="0" w:color="auto"/>
                            <w:right w:val="none" w:sz="0" w:space="0" w:color="auto"/>
                          </w:divBdr>
                        </w:div>
                        <w:div w:id="992879883">
                          <w:marLeft w:val="0"/>
                          <w:marRight w:val="0"/>
                          <w:marTop w:val="0"/>
                          <w:marBottom w:val="0"/>
                          <w:divBdr>
                            <w:top w:val="none" w:sz="0" w:space="0" w:color="auto"/>
                            <w:left w:val="none" w:sz="0" w:space="0" w:color="auto"/>
                            <w:bottom w:val="none" w:sz="0" w:space="0" w:color="auto"/>
                            <w:right w:val="none" w:sz="0" w:space="0" w:color="auto"/>
                          </w:divBdr>
                        </w:div>
                        <w:div w:id="719860899">
                          <w:marLeft w:val="0"/>
                          <w:marRight w:val="0"/>
                          <w:marTop w:val="0"/>
                          <w:marBottom w:val="0"/>
                          <w:divBdr>
                            <w:top w:val="none" w:sz="0" w:space="0" w:color="auto"/>
                            <w:left w:val="none" w:sz="0" w:space="0" w:color="auto"/>
                            <w:bottom w:val="none" w:sz="0" w:space="0" w:color="auto"/>
                            <w:right w:val="none" w:sz="0" w:space="0" w:color="auto"/>
                          </w:divBdr>
                        </w:div>
                        <w:div w:id="14873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1407</Words>
  <Characters>8024</Characters>
  <Application>Microsoft Office Word</Application>
  <DocSecurity>0</DocSecurity>
  <Lines>66</Lines>
  <Paragraphs>18</Paragraphs>
  <ScaleCrop>false</ScaleCrop>
  <Company>Microsoft</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2021-08-18T06:21:00Z</dcterms:created>
  <dcterms:modified xsi:type="dcterms:W3CDTF">2021-08-18T06:21:00Z</dcterms:modified>
</cp:coreProperties>
</file>